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29" w:rsidRPr="00147435" w:rsidRDefault="00B72731" w:rsidP="00B72731">
      <w:pPr>
        <w:jc w:val="center"/>
        <w:rPr>
          <w:rFonts w:ascii="Verdana" w:hAnsi="Verdana"/>
          <w:b/>
          <w:sz w:val="24"/>
          <w:szCs w:val="24"/>
        </w:rPr>
      </w:pPr>
      <w:proofErr w:type="spellStart"/>
      <w:r w:rsidRPr="00147435">
        <w:rPr>
          <w:rFonts w:ascii="Verdana" w:hAnsi="Verdana"/>
          <w:b/>
          <w:sz w:val="24"/>
          <w:szCs w:val="24"/>
        </w:rPr>
        <w:t>Jebronviering</w:t>
      </w:r>
      <w:proofErr w:type="spellEnd"/>
      <w:r w:rsidRPr="00147435">
        <w:rPr>
          <w:rFonts w:ascii="Verdana" w:hAnsi="Verdana"/>
          <w:b/>
          <w:sz w:val="24"/>
          <w:szCs w:val="24"/>
        </w:rPr>
        <w:t xml:space="preserve">      20 februari 2022</w:t>
      </w:r>
    </w:p>
    <w:p w:rsidR="00B72731" w:rsidRPr="004E6019" w:rsidRDefault="00B72731" w:rsidP="000004F5">
      <w:pPr>
        <w:spacing w:after="0"/>
        <w:jc w:val="center"/>
        <w:rPr>
          <w:rFonts w:ascii="Verdana" w:hAnsi="Verdana"/>
          <w:sz w:val="24"/>
          <w:szCs w:val="24"/>
        </w:rPr>
      </w:pPr>
      <w:r w:rsidRPr="004E6019">
        <w:rPr>
          <w:rFonts w:ascii="Verdana" w:hAnsi="Verdana"/>
          <w:sz w:val="24"/>
          <w:szCs w:val="24"/>
        </w:rPr>
        <w:t>“Heb je vijanden lief, doe wel aan die jou haten,</w:t>
      </w:r>
    </w:p>
    <w:p w:rsidR="00B72731" w:rsidRDefault="00FD4D28" w:rsidP="000004F5">
      <w:pPr>
        <w:pBdr>
          <w:bottom w:val="single" w:sz="6" w:space="1" w:color="auto"/>
        </w:pBdr>
        <w:spacing w:after="0"/>
        <w:jc w:val="center"/>
        <w:rPr>
          <w:rFonts w:ascii="Verdana" w:hAnsi="Verdana"/>
          <w:sz w:val="24"/>
          <w:szCs w:val="24"/>
        </w:rPr>
      </w:pPr>
      <w:r>
        <w:rPr>
          <w:rFonts w:ascii="Verdana" w:hAnsi="Verdana"/>
          <w:sz w:val="24"/>
          <w:szCs w:val="24"/>
        </w:rPr>
        <w:t>z</w:t>
      </w:r>
      <w:r w:rsidR="00B72731" w:rsidRPr="004E6019">
        <w:rPr>
          <w:rFonts w:ascii="Verdana" w:hAnsi="Verdana"/>
          <w:sz w:val="24"/>
          <w:szCs w:val="24"/>
        </w:rPr>
        <w:t xml:space="preserve">egen hen die jou vervloeken en bid voor </w:t>
      </w:r>
      <w:r w:rsidR="00B042CD">
        <w:rPr>
          <w:rFonts w:ascii="Verdana" w:hAnsi="Verdana"/>
          <w:sz w:val="24"/>
          <w:szCs w:val="24"/>
        </w:rPr>
        <w:t>wie</w:t>
      </w:r>
      <w:r w:rsidR="00B72731" w:rsidRPr="004E6019">
        <w:rPr>
          <w:rFonts w:ascii="Verdana" w:hAnsi="Verdana"/>
          <w:sz w:val="24"/>
          <w:szCs w:val="24"/>
        </w:rPr>
        <w:t xml:space="preserve"> jou mishandel</w:t>
      </w:r>
      <w:r w:rsidR="00B042CD">
        <w:rPr>
          <w:rFonts w:ascii="Verdana" w:hAnsi="Verdana"/>
          <w:sz w:val="24"/>
          <w:szCs w:val="24"/>
        </w:rPr>
        <w:t>en.</w:t>
      </w:r>
      <w:r w:rsidR="00B72731" w:rsidRPr="004E6019">
        <w:rPr>
          <w:rFonts w:ascii="Verdana" w:hAnsi="Verdana"/>
          <w:sz w:val="24"/>
          <w:szCs w:val="24"/>
        </w:rPr>
        <w:t>”</w:t>
      </w:r>
    </w:p>
    <w:p w:rsidR="004E6019" w:rsidRDefault="004E6019" w:rsidP="004E6019">
      <w:pPr>
        <w:rPr>
          <w:rFonts w:ascii="Verdana" w:hAnsi="Verdana"/>
          <w:sz w:val="24"/>
          <w:szCs w:val="24"/>
        </w:rPr>
      </w:pPr>
    </w:p>
    <w:p w:rsidR="004E6019" w:rsidRPr="007045E6" w:rsidRDefault="004E6019" w:rsidP="004E6019">
      <w:pPr>
        <w:rPr>
          <w:rFonts w:ascii="Verdana" w:hAnsi="Verdana"/>
          <w:b/>
        </w:rPr>
      </w:pPr>
      <w:r w:rsidRPr="007045E6">
        <w:rPr>
          <w:rFonts w:ascii="Verdana" w:hAnsi="Verdana"/>
          <w:b/>
        </w:rPr>
        <w:t>Inleiding</w:t>
      </w:r>
    </w:p>
    <w:p w:rsidR="004E6019" w:rsidRPr="008D309A" w:rsidRDefault="004E6019" w:rsidP="004E6019">
      <w:pPr>
        <w:rPr>
          <w:rFonts w:ascii="Verdana" w:hAnsi="Verdana"/>
        </w:rPr>
      </w:pPr>
      <w:r w:rsidRPr="007045E6">
        <w:rPr>
          <w:rFonts w:ascii="Verdana" w:hAnsi="Verdana"/>
          <w:b/>
        </w:rPr>
        <w:t>Lied:</w:t>
      </w:r>
      <w:r w:rsidRPr="008D309A">
        <w:rPr>
          <w:rFonts w:ascii="Verdana" w:hAnsi="Verdana"/>
        </w:rPr>
        <w:t xml:space="preserve"> Zomaar ’n dak </w:t>
      </w:r>
      <w:r w:rsidR="00FD4D28" w:rsidRPr="008D309A">
        <w:rPr>
          <w:rFonts w:ascii="Verdana" w:hAnsi="Verdana"/>
        </w:rPr>
        <w:t xml:space="preserve"> (pag. </w:t>
      </w:r>
      <w:r w:rsidRPr="008D309A">
        <w:rPr>
          <w:rFonts w:ascii="Verdana" w:hAnsi="Verdana"/>
        </w:rPr>
        <w:t>6</w:t>
      </w:r>
      <w:r w:rsidR="00FD4D28" w:rsidRPr="008D309A">
        <w:rPr>
          <w:rFonts w:ascii="Verdana" w:hAnsi="Verdana"/>
        </w:rPr>
        <w:t>)</w:t>
      </w:r>
    </w:p>
    <w:p w:rsidR="00AB4445" w:rsidRPr="007045E6" w:rsidRDefault="004E6019" w:rsidP="00147435">
      <w:pPr>
        <w:ind w:left="1410" w:hanging="1410"/>
        <w:rPr>
          <w:rFonts w:ascii="Verdana" w:hAnsi="Verdana"/>
          <w:b/>
        </w:rPr>
      </w:pPr>
      <w:r w:rsidRPr="007045E6">
        <w:rPr>
          <w:rFonts w:ascii="Verdana" w:hAnsi="Verdana"/>
          <w:b/>
        </w:rPr>
        <w:t>Gebed</w:t>
      </w:r>
      <w:r w:rsidR="00147435" w:rsidRPr="007045E6">
        <w:rPr>
          <w:rFonts w:ascii="Verdana" w:hAnsi="Verdana"/>
          <w:b/>
        </w:rPr>
        <w:t>:</w:t>
      </w:r>
      <w:r w:rsidR="00147435" w:rsidRPr="007045E6">
        <w:rPr>
          <w:rFonts w:ascii="Verdana" w:hAnsi="Verdana"/>
          <w:b/>
        </w:rPr>
        <w:tab/>
      </w:r>
    </w:p>
    <w:p w:rsidR="00AB4445" w:rsidRDefault="00AB4445" w:rsidP="00684125">
      <w:pPr>
        <w:spacing w:after="0"/>
        <w:ind w:left="1410" w:hanging="1410"/>
        <w:rPr>
          <w:rFonts w:ascii="Verdana" w:hAnsi="Verdana"/>
        </w:rPr>
      </w:pPr>
      <w:r>
        <w:rPr>
          <w:rFonts w:ascii="Verdana" w:hAnsi="Verdana"/>
        </w:rPr>
        <w:t>Eeuwige God, Trouwe Aanwezigheid,</w:t>
      </w:r>
    </w:p>
    <w:p w:rsidR="00307B71" w:rsidRDefault="00307B71" w:rsidP="00684125">
      <w:pPr>
        <w:spacing w:after="0"/>
        <w:ind w:left="1410" w:hanging="1410"/>
        <w:rPr>
          <w:rFonts w:ascii="Verdana" w:hAnsi="Verdana"/>
        </w:rPr>
      </w:pPr>
      <w:r>
        <w:rPr>
          <w:rFonts w:ascii="Verdana" w:hAnsi="Verdana"/>
        </w:rPr>
        <w:t>é</w:t>
      </w:r>
      <w:r w:rsidR="00654B6D">
        <w:rPr>
          <w:rFonts w:ascii="Verdana" w:hAnsi="Verdana"/>
        </w:rPr>
        <w:t xml:space="preserve">én van uw </w:t>
      </w:r>
      <w:r>
        <w:rPr>
          <w:rFonts w:ascii="Verdana" w:hAnsi="Verdana"/>
        </w:rPr>
        <w:t>blijde boodschappen is “Vreest niet”.</w:t>
      </w:r>
    </w:p>
    <w:p w:rsidR="00654B6D" w:rsidRDefault="00307B71" w:rsidP="00684125">
      <w:pPr>
        <w:spacing w:after="0"/>
        <w:rPr>
          <w:rFonts w:ascii="Verdana" w:hAnsi="Verdana"/>
        </w:rPr>
      </w:pPr>
      <w:r>
        <w:rPr>
          <w:rFonts w:ascii="Verdana" w:hAnsi="Verdana"/>
        </w:rPr>
        <w:t>Laat het de taal van onze ziel zijn,</w:t>
      </w:r>
    </w:p>
    <w:p w:rsidR="00307B71" w:rsidRDefault="008D4D23" w:rsidP="00684125">
      <w:pPr>
        <w:spacing w:after="0"/>
        <w:rPr>
          <w:rFonts w:ascii="Verdana" w:hAnsi="Verdana"/>
        </w:rPr>
      </w:pPr>
      <w:r>
        <w:rPr>
          <w:rFonts w:ascii="Verdana" w:hAnsi="Verdana"/>
        </w:rPr>
        <w:t>w</w:t>
      </w:r>
      <w:r w:rsidR="00307B71">
        <w:rPr>
          <w:rFonts w:ascii="Verdana" w:hAnsi="Verdana"/>
        </w:rPr>
        <w:t>oorden die kwetsbaarheid omarmen</w:t>
      </w:r>
    </w:p>
    <w:p w:rsidR="00307B71" w:rsidRDefault="008D4D23" w:rsidP="00684125">
      <w:pPr>
        <w:spacing w:after="0"/>
        <w:rPr>
          <w:rFonts w:ascii="Verdana" w:hAnsi="Verdana"/>
        </w:rPr>
      </w:pPr>
      <w:r>
        <w:rPr>
          <w:rFonts w:ascii="Verdana" w:hAnsi="Verdana"/>
        </w:rPr>
        <w:t>e</w:t>
      </w:r>
      <w:r w:rsidR="00307B71">
        <w:rPr>
          <w:rFonts w:ascii="Verdana" w:hAnsi="Verdana"/>
        </w:rPr>
        <w:t>n die altijd voorzien zijn op het onverwachte.</w:t>
      </w:r>
    </w:p>
    <w:p w:rsidR="004F232D" w:rsidRDefault="004F232D" w:rsidP="00684125">
      <w:pPr>
        <w:spacing w:after="0"/>
        <w:rPr>
          <w:rFonts w:ascii="Verdana" w:hAnsi="Verdana"/>
        </w:rPr>
      </w:pPr>
      <w:r>
        <w:rPr>
          <w:rFonts w:ascii="Verdana" w:hAnsi="Verdana"/>
        </w:rPr>
        <w:t>V</w:t>
      </w:r>
      <w:r w:rsidR="008D4D23">
        <w:rPr>
          <w:rFonts w:ascii="Verdana" w:hAnsi="Verdana"/>
        </w:rPr>
        <w:t>oorbij waan en onzekerheid</w:t>
      </w:r>
      <w:r>
        <w:rPr>
          <w:rFonts w:ascii="Verdana" w:hAnsi="Verdana"/>
        </w:rPr>
        <w:t xml:space="preserve"> zijn </w:t>
      </w:r>
      <w:r>
        <w:rPr>
          <w:rFonts w:ascii="Verdana" w:hAnsi="Verdana"/>
        </w:rPr>
        <w:t xml:space="preserve">wij </w:t>
      </w:r>
      <w:r>
        <w:rPr>
          <w:rFonts w:ascii="Verdana" w:hAnsi="Verdana"/>
        </w:rPr>
        <w:t>geroepen</w:t>
      </w:r>
    </w:p>
    <w:p w:rsidR="008D4D23" w:rsidRDefault="004F232D" w:rsidP="00684125">
      <w:pPr>
        <w:spacing w:after="0"/>
        <w:rPr>
          <w:rFonts w:ascii="Verdana" w:hAnsi="Verdana"/>
        </w:rPr>
      </w:pPr>
      <w:r>
        <w:rPr>
          <w:rFonts w:ascii="Verdana" w:hAnsi="Verdana"/>
        </w:rPr>
        <w:t>o</w:t>
      </w:r>
      <w:r>
        <w:rPr>
          <w:rFonts w:ascii="Verdana" w:hAnsi="Verdana"/>
        </w:rPr>
        <w:t>m</w:t>
      </w:r>
      <w:r>
        <w:rPr>
          <w:rFonts w:ascii="Verdana" w:hAnsi="Verdana"/>
        </w:rPr>
        <w:t xml:space="preserve"> </w:t>
      </w:r>
      <w:r w:rsidR="008D4D23">
        <w:rPr>
          <w:rFonts w:ascii="Verdana" w:hAnsi="Verdana"/>
        </w:rPr>
        <w:t>duizenden angsten te ontgroeien</w:t>
      </w:r>
    </w:p>
    <w:p w:rsidR="008D4D23" w:rsidRDefault="008D4D23" w:rsidP="00684125">
      <w:pPr>
        <w:spacing w:after="0"/>
        <w:rPr>
          <w:rFonts w:ascii="Verdana" w:hAnsi="Verdana"/>
        </w:rPr>
      </w:pPr>
      <w:r>
        <w:rPr>
          <w:rFonts w:ascii="Verdana" w:hAnsi="Verdana"/>
        </w:rPr>
        <w:t>en om in eigen hart te vinden wat bevrijdt</w:t>
      </w:r>
      <w:r w:rsidR="00290E6C">
        <w:rPr>
          <w:rFonts w:ascii="Verdana" w:hAnsi="Verdana"/>
        </w:rPr>
        <w:t>:</w:t>
      </w:r>
    </w:p>
    <w:p w:rsidR="00684125" w:rsidRDefault="0003655E" w:rsidP="00684125">
      <w:pPr>
        <w:spacing w:after="0"/>
        <w:rPr>
          <w:rFonts w:ascii="Verdana" w:hAnsi="Verdana"/>
        </w:rPr>
      </w:pPr>
      <w:r>
        <w:rPr>
          <w:rFonts w:ascii="Verdana" w:hAnsi="Verdana"/>
        </w:rPr>
        <w:t>een stille kracht, genoeg geduld</w:t>
      </w:r>
      <w:r w:rsidR="004F232D">
        <w:rPr>
          <w:rFonts w:ascii="Verdana" w:hAnsi="Verdana"/>
        </w:rPr>
        <w:t xml:space="preserve">, </w:t>
      </w:r>
      <w:r w:rsidR="004F232D">
        <w:rPr>
          <w:rFonts w:ascii="Verdana" w:hAnsi="Verdana"/>
        </w:rPr>
        <w:t>Jouw Stem</w:t>
      </w:r>
      <w:r>
        <w:rPr>
          <w:rFonts w:ascii="Verdana" w:hAnsi="Verdana"/>
        </w:rPr>
        <w:t>.</w:t>
      </w:r>
    </w:p>
    <w:p w:rsidR="0003655E" w:rsidRDefault="0003655E" w:rsidP="00684125">
      <w:pPr>
        <w:spacing w:after="0"/>
        <w:rPr>
          <w:rFonts w:ascii="Verdana" w:hAnsi="Verdana"/>
        </w:rPr>
      </w:pPr>
      <w:r>
        <w:rPr>
          <w:rFonts w:ascii="Verdana" w:hAnsi="Verdana"/>
        </w:rPr>
        <w:t>Amen.</w:t>
      </w:r>
    </w:p>
    <w:p w:rsidR="0003655E" w:rsidRDefault="0003655E" w:rsidP="00684125">
      <w:pPr>
        <w:spacing w:after="0"/>
        <w:rPr>
          <w:rFonts w:ascii="Verdana" w:hAnsi="Verdana"/>
        </w:rPr>
      </w:pPr>
    </w:p>
    <w:p w:rsidR="00147435" w:rsidRPr="00684125" w:rsidRDefault="007045E6" w:rsidP="007045E6">
      <w:pPr>
        <w:rPr>
          <w:rFonts w:ascii="Verdana" w:hAnsi="Verdana"/>
        </w:rPr>
      </w:pPr>
      <w:r>
        <w:rPr>
          <w:rFonts w:ascii="Verdana" w:hAnsi="Verdana"/>
          <w:sz w:val="20"/>
          <w:szCs w:val="20"/>
        </w:rPr>
        <w:t>(</w:t>
      </w:r>
      <w:r w:rsidR="00A65003">
        <w:rPr>
          <w:rFonts w:ascii="Verdana" w:hAnsi="Verdana"/>
          <w:sz w:val="20"/>
          <w:szCs w:val="20"/>
        </w:rPr>
        <w:t xml:space="preserve">gebaseerd op </w:t>
      </w:r>
      <w:r w:rsidR="00147435" w:rsidRPr="001A134D">
        <w:rPr>
          <w:rFonts w:ascii="Verdana" w:hAnsi="Verdana"/>
          <w:sz w:val="20"/>
          <w:szCs w:val="20"/>
        </w:rPr>
        <w:t xml:space="preserve">Kris </w:t>
      </w:r>
      <w:proofErr w:type="spellStart"/>
      <w:r w:rsidR="00147435" w:rsidRPr="001A134D">
        <w:rPr>
          <w:rFonts w:ascii="Verdana" w:hAnsi="Verdana"/>
          <w:sz w:val="20"/>
          <w:szCs w:val="20"/>
        </w:rPr>
        <w:t>Gelaude</w:t>
      </w:r>
      <w:proofErr w:type="spellEnd"/>
      <w:r w:rsidR="00147435" w:rsidRPr="001A134D">
        <w:rPr>
          <w:rFonts w:ascii="Verdana" w:hAnsi="Verdana"/>
          <w:sz w:val="20"/>
          <w:szCs w:val="20"/>
        </w:rPr>
        <w:t xml:space="preserve">, </w:t>
      </w:r>
      <w:r w:rsidR="00A65003">
        <w:rPr>
          <w:rFonts w:ascii="Verdana" w:hAnsi="Verdana"/>
          <w:sz w:val="20"/>
          <w:szCs w:val="20"/>
        </w:rPr>
        <w:t xml:space="preserve">Vreest niet, </w:t>
      </w:r>
      <w:r w:rsidR="008D1405">
        <w:rPr>
          <w:rFonts w:ascii="Verdana" w:hAnsi="Verdana"/>
          <w:sz w:val="20"/>
          <w:szCs w:val="20"/>
        </w:rPr>
        <w:t xml:space="preserve">in: </w:t>
      </w:r>
      <w:r w:rsidR="00A65003">
        <w:rPr>
          <w:rFonts w:ascii="Verdana" w:hAnsi="Verdana"/>
          <w:sz w:val="20"/>
          <w:szCs w:val="20"/>
        </w:rPr>
        <w:t>In naam van God. Radicali</w:t>
      </w:r>
      <w:r>
        <w:rPr>
          <w:rFonts w:ascii="Verdana" w:hAnsi="Verdana"/>
          <w:sz w:val="20"/>
          <w:szCs w:val="20"/>
        </w:rPr>
        <w:t xml:space="preserve">sme en religieus </w:t>
      </w:r>
      <w:r w:rsidR="00A65003">
        <w:rPr>
          <w:rFonts w:ascii="Verdana" w:hAnsi="Verdana"/>
          <w:sz w:val="20"/>
          <w:szCs w:val="20"/>
        </w:rPr>
        <w:t xml:space="preserve">geweld, </w:t>
      </w:r>
      <w:r w:rsidR="00147435" w:rsidRPr="001A134D">
        <w:rPr>
          <w:rFonts w:ascii="Verdana" w:hAnsi="Verdana"/>
          <w:sz w:val="20"/>
          <w:szCs w:val="20"/>
        </w:rPr>
        <w:t xml:space="preserve">TGL, </w:t>
      </w:r>
      <w:r w:rsidR="00A65003">
        <w:rPr>
          <w:rFonts w:ascii="Verdana" w:hAnsi="Verdana"/>
          <w:sz w:val="20"/>
          <w:szCs w:val="20"/>
        </w:rPr>
        <w:t>september – oktober, 2015</w:t>
      </w:r>
      <w:r w:rsidR="00AB4445">
        <w:rPr>
          <w:rFonts w:ascii="Verdana" w:hAnsi="Verdana"/>
          <w:sz w:val="20"/>
          <w:szCs w:val="20"/>
        </w:rPr>
        <w:t xml:space="preserve">, </w:t>
      </w:r>
      <w:r w:rsidR="00147435" w:rsidRPr="001A134D">
        <w:rPr>
          <w:rFonts w:ascii="Verdana" w:hAnsi="Verdana"/>
          <w:sz w:val="20"/>
          <w:szCs w:val="20"/>
        </w:rPr>
        <w:t>nr.</w:t>
      </w:r>
      <w:r w:rsidR="00AB4445">
        <w:rPr>
          <w:rFonts w:ascii="Verdana" w:hAnsi="Verdana"/>
          <w:sz w:val="20"/>
          <w:szCs w:val="20"/>
        </w:rPr>
        <w:t>5</w:t>
      </w:r>
      <w:r w:rsidR="00147435" w:rsidRPr="001A134D">
        <w:rPr>
          <w:rFonts w:ascii="Verdana" w:hAnsi="Verdana"/>
          <w:sz w:val="20"/>
          <w:szCs w:val="20"/>
        </w:rPr>
        <w:t>, pag. 1</w:t>
      </w:r>
      <w:r w:rsidR="00AB4445">
        <w:rPr>
          <w:rFonts w:ascii="Verdana" w:hAnsi="Verdana"/>
          <w:sz w:val="20"/>
          <w:szCs w:val="20"/>
        </w:rPr>
        <w:t>04</w:t>
      </w:r>
      <w:r w:rsidR="004A6BD8">
        <w:rPr>
          <w:rFonts w:ascii="Verdana" w:hAnsi="Verdana"/>
          <w:sz w:val="20"/>
          <w:szCs w:val="20"/>
        </w:rPr>
        <w:t>)</w:t>
      </w:r>
    </w:p>
    <w:p w:rsidR="000004F5" w:rsidRDefault="000004F5" w:rsidP="00147435">
      <w:pPr>
        <w:ind w:left="1410" w:hanging="1410"/>
        <w:rPr>
          <w:rFonts w:ascii="Verdana" w:hAnsi="Verdana"/>
          <w:b/>
        </w:rPr>
      </w:pPr>
    </w:p>
    <w:p w:rsidR="00147435" w:rsidRPr="008D309A" w:rsidRDefault="00147435" w:rsidP="00147435">
      <w:pPr>
        <w:ind w:left="1410" w:hanging="1410"/>
        <w:rPr>
          <w:rFonts w:ascii="Verdana" w:hAnsi="Verdana"/>
        </w:rPr>
      </w:pPr>
      <w:r w:rsidRPr="007045E6">
        <w:rPr>
          <w:rFonts w:ascii="Verdana" w:hAnsi="Verdana"/>
          <w:b/>
        </w:rPr>
        <w:t>Eerste lezing</w:t>
      </w:r>
      <w:r w:rsidR="00DB0602" w:rsidRPr="007045E6">
        <w:rPr>
          <w:rFonts w:ascii="Verdana" w:hAnsi="Verdana"/>
          <w:b/>
        </w:rPr>
        <w:t>:</w:t>
      </w:r>
      <w:r w:rsidR="00DB0602" w:rsidRPr="008D309A">
        <w:rPr>
          <w:rFonts w:ascii="Verdana" w:hAnsi="Verdana"/>
        </w:rPr>
        <w:t xml:space="preserve"> Lucas 6,</w:t>
      </w:r>
      <w:r w:rsidR="006433E0" w:rsidRPr="008D309A">
        <w:rPr>
          <w:rFonts w:ascii="Verdana" w:hAnsi="Verdana"/>
        </w:rPr>
        <w:t xml:space="preserve"> 27-35</w:t>
      </w:r>
      <w:r w:rsidR="006B4E65" w:rsidRPr="008D309A">
        <w:rPr>
          <w:rFonts w:ascii="Verdana" w:hAnsi="Verdana"/>
        </w:rPr>
        <w:t xml:space="preserve"> over het leven van Jezus van Nazareth</w:t>
      </w:r>
    </w:p>
    <w:p w:rsidR="004740BD" w:rsidRPr="004740BD" w:rsidRDefault="00837E10" w:rsidP="00837E10">
      <w:pPr>
        <w:spacing w:after="0" w:line="240" w:lineRule="auto"/>
        <w:rPr>
          <w:rFonts w:ascii="Times New Roman" w:eastAsia="Times New Roman" w:hAnsi="Times New Roman" w:cs="Times New Roman"/>
          <w:sz w:val="28"/>
          <w:szCs w:val="20"/>
          <w:lang w:val="nl-NL" w:eastAsia="nl-NL"/>
        </w:rPr>
      </w:pPr>
      <w:r>
        <w:rPr>
          <w:noProof/>
          <w:lang w:eastAsia="nl-BE"/>
        </w:rPr>
        <w:t xml:space="preserve">  </w:t>
      </w:r>
      <w:r>
        <w:rPr>
          <w:noProof/>
          <w:lang w:eastAsia="nl-BE"/>
        </w:rPr>
        <w:drawing>
          <wp:inline distT="0" distB="0" distL="0" distR="0" wp14:anchorId="73D3034A" wp14:editId="01322B77">
            <wp:extent cx="6873487" cy="3314274"/>
            <wp:effectExtent l="0" t="0" r="381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199" t="24934" r="35431" b="37030"/>
                    <a:stretch/>
                  </pic:blipFill>
                  <pic:spPr bwMode="auto">
                    <a:xfrm>
                      <a:off x="0" y="0"/>
                      <a:ext cx="6883516" cy="3319110"/>
                    </a:xfrm>
                    <a:prstGeom prst="rect">
                      <a:avLst/>
                    </a:prstGeom>
                    <a:ln>
                      <a:noFill/>
                    </a:ln>
                    <a:extLst>
                      <a:ext uri="{53640926-AAD7-44D8-BBD7-CCE9431645EC}">
                        <a14:shadowObscured xmlns:a14="http://schemas.microsoft.com/office/drawing/2010/main"/>
                      </a:ext>
                    </a:extLst>
                  </pic:spPr>
                </pic:pic>
              </a:graphicData>
            </a:graphic>
          </wp:inline>
        </w:drawing>
      </w:r>
    </w:p>
    <w:p w:rsidR="00FD4D28" w:rsidRPr="008D309A" w:rsidRDefault="00FD4D28" w:rsidP="00147435">
      <w:pPr>
        <w:ind w:left="1410" w:hanging="1410"/>
        <w:rPr>
          <w:rFonts w:ascii="Verdana" w:hAnsi="Verdana"/>
        </w:rPr>
      </w:pPr>
      <w:r w:rsidRPr="007045E6">
        <w:rPr>
          <w:rFonts w:ascii="Verdana" w:hAnsi="Verdana"/>
          <w:b/>
        </w:rPr>
        <w:lastRenderedPageBreak/>
        <w:t>Lied:</w:t>
      </w:r>
      <w:r w:rsidRPr="008D309A">
        <w:rPr>
          <w:rFonts w:ascii="Verdana" w:hAnsi="Verdana"/>
        </w:rPr>
        <w:t xml:space="preserve"> Uit de graven en spelonken </w:t>
      </w:r>
      <w:r w:rsidR="00805D11" w:rsidRPr="008D309A">
        <w:rPr>
          <w:rFonts w:ascii="Verdana" w:hAnsi="Verdana"/>
        </w:rPr>
        <w:t xml:space="preserve"> </w:t>
      </w:r>
      <w:r w:rsidRPr="008D309A">
        <w:rPr>
          <w:rFonts w:ascii="Verdana" w:hAnsi="Verdana"/>
        </w:rPr>
        <w:t>(</w:t>
      </w:r>
      <w:r w:rsidR="00805D11" w:rsidRPr="008D309A">
        <w:rPr>
          <w:rFonts w:ascii="Verdana" w:hAnsi="Verdana"/>
        </w:rPr>
        <w:t xml:space="preserve">pag. 21, </w:t>
      </w:r>
      <w:r w:rsidRPr="008D309A">
        <w:rPr>
          <w:rFonts w:ascii="Verdana" w:hAnsi="Verdana"/>
        </w:rPr>
        <w:t>strofe 1, 2 en 3)</w:t>
      </w:r>
    </w:p>
    <w:p w:rsidR="00805D11" w:rsidRPr="008D309A" w:rsidRDefault="00805D11" w:rsidP="00147435">
      <w:pPr>
        <w:ind w:left="1410" w:hanging="1410"/>
        <w:rPr>
          <w:rFonts w:ascii="Verdana" w:hAnsi="Verdana"/>
        </w:rPr>
      </w:pPr>
    </w:p>
    <w:p w:rsidR="00805D11" w:rsidRPr="008D309A" w:rsidRDefault="00805D11" w:rsidP="00147435">
      <w:pPr>
        <w:ind w:left="1410" w:hanging="1410"/>
        <w:rPr>
          <w:rFonts w:ascii="Verdana" w:hAnsi="Verdana"/>
        </w:rPr>
      </w:pPr>
      <w:r w:rsidRPr="007045E6">
        <w:rPr>
          <w:rFonts w:ascii="Verdana" w:hAnsi="Verdana"/>
          <w:b/>
        </w:rPr>
        <w:t>Tweede lezing:</w:t>
      </w:r>
      <w:r w:rsidR="006B4E65" w:rsidRPr="008D309A">
        <w:rPr>
          <w:rFonts w:ascii="Verdana" w:hAnsi="Verdana"/>
        </w:rPr>
        <w:t xml:space="preserve"> Gandhi aan het woord in zijn autobiografie</w:t>
      </w:r>
    </w:p>
    <w:p w:rsidR="008A74DB" w:rsidRPr="008D309A" w:rsidRDefault="008A74DB" w:rsidP="008A74DB">
      <w:pPr>
        <w:rPr>
          <w:rFonts w:ascii="Verdana" w:hAnsi="Verdana"/>
        </w:rPr>
      </w:pPr>
      <w:r w:rsidRPr="008D309A">
        <w:rPr>
          <w:rFonts w:ascii="Verdana" w:hAnsi="Verdana"/>
        </w:rPr>
        <w:t>Gandhi schrijft in zijn autobiografie het volgende over de bijbel: “Ik begon te lezen</w:t>
      </w:r>
      <w:r w:rsidR="00081FC4" w:rsidRPr="008D309A">
        <w:rPr>
          <w:rFonts w:ascii="Verdana" w:hAnsi="Verdana"/>
        </w:rPr>
        <w:t xml:space="preserve"> maar kon met geen mogelijkheid door het Oude Testament komen. Ik las het boek Genesis, en de hoofdstukken die daarop volgden deden me zonder uitzondering in slaap vallen. Voornamelijk om de reden dat ik zou kunnen zeggen dat ik het had gelezen</w:t>
      </w:r>
      <w:r w:rsidR="003B09BB" w:rsidRPr="008D309A">
        <w:rPr>
          <w:rFonts w:ascii="Verdana" w:hAnsi="Verdana"/>
        </w:rPr>
        <w:t xml:space="preserve">, ploeterde ik moeizaam voort door de andere boeken, zonder echter de minste interesse of begrip. Het Nieuwe Testament echter, wekte een andere indruk, vooral de </w:t>
      </w:r>
      <w:proofErr w:type="spellStart"/>
      <w:r w:rsidR="003B09BB" w:rsidRPr="008D309A">
        <w:rPr>
          <w:rFonts w:ascii="Verdana" w:hAnsi="Verdana"/>
        </w:rPr>
        <w:t>bergrede</w:t>
      </w:r>
      <w:proofErr w:type="spellEnd"/>
      <w:r w:rsidR="003B09BB" w:rsidRPr="008D309A">
        <w:rPr>
          <w:rFonts w:ascii="Verdana" w:hAnsi="Verdana"/>
        </w:rPr>
        <w:t xml:space="preserve"> die mij uit het hart gegrepen was. Ik vergeleek dit met de </w:t>
      </w:r>
      <w:proofErr w:type="spellStart"/>
      <w:r w:rsidR="003B09BB" w:rsidRPr="008D309A">
        <w:rPr>
          <w:rFonts w:ascii="Verdana" w:hAnsi="Verdana"/>
        </w:rPr>
        <w:t>Gita</w:t>
      </w:r>
      <w:proofErr w:type="spellEnd"/>
      <w:r w:rsidR="003B09BB" w:rsidRPr="008D309A">
        <w:rPr>
          <w:rFonts w:ascii="Verdana" w:hAnsi="Verdana"/>
        </w:rPr>
        <w:t xml:space="preserve">. De verzen: </w:t>
      </w:r>
      <w:r w:rsidR="003B09BB" w:rsidRPr="00837E10">
        <w:rPr>
          <w:rFonts w:ascii="Verdana" w:hAnsi="Verdana"/>
          <w:i/>
        </w:rPr>
        <w:t>”Maar ik zeg u, weersta niet het kwaad”</w:t>
      </w:r>
      <w:r w:rsidR="00B91817" w:rsidRPr="00837E10">
        <w:rPr>
          <w:rFonts w:ascii="Verdana" w:hAnsi="Verdana"/>
          <w:i/>
        </w:rPr>
        <w:t>, “Wie u op de linker wang slaat, keer hem ook de rechter toe”, en “Wanneer iemand uw kleed neemt, geef hem ook uw mantel”</w:t>
      </w:r>
      <w:r w:rsidR="00B91817" w:rsidRPr="008D309A">
        <w:rPr>
          <w:rFonts w:ascii="Verdana" w:hAnsi="Verdana"/>
        </w:rPr>
        <w:t>, verrukten me bovenmate</w:t>
      </w:r>
      <w:r w:rsidR="00B81890" w:rsidRPr="008D309A">
        <w:rPr>
          <w:rFonts w:ascii="Verdana" w:hAnsi="Verdana"/>
        </w:rPr>
        <w:t xml:space="preserve"> </w:t>
      </w:r>
      <w:r w:rsidR="00B91817" w:rsidRPr="008D309A">
        <w:rPr>
          <w:rFonts w:ascii="Verdana" w:hAnsi="Verdana"/>
        </w:rPr>
        <w:t xml:space="preserve">en herinnerden me aan </w:t>
      </w:r>
      <w:proofErr w:type="spellStart"/>
      <w:r w:rsidR="00B91817" w:rsidRPr="008D309A">
        <w:rPr>
          <w:rFonts w:ascii="Verdana" w:hAnsi="Verdana"/>
        </w:rPr>
        <w:t>Shamal</w:t>
      </w:r>
      <w:proofErr w:type="spellEnd"/>
      <w:r w:rsidR="00B91817" w:rsidRPr="008D309A">
        <w:rPr>
          <w:rFonts w:ascii="Verdana" w:hAnsi="Verdana"/>
        </w:rPr>
        <w:t xml:space="preserve"> </w:t>
      </w:r>
      <w:proofErr w:type="spellStart"/>
      <w:r w:rsidR="00B91817" w:rsidRPr="008D309A">
        <w:rPr>
          <w:rFonts w:ascii="Verdana" w:hAnsi="Verdana"/>
        </w:rPr>
        <w:t>Bhatt’s</w:t>
      </w:r>
      <w:proofErr w:type="spellEnd"/>
      <w:r w:rsidR="00B91817" w:rsidRPr="008D309A">
        <w:rPr>
          <w:rFonts w:ascii="Verdana" w:hAnsi="Verdana"/>
        </w:rPr>
        <w:t xml:space="preserve"> </w:t>
      </w:r>
      <w:r w:rsidR="00B91817" w:rsidRPr="008D309A">
        <w:rPr>
          <w:rFonts w:ascii="Verdana" w:hAnsi="Verdana"/>
          <w:i/>
        </w:rPr>
        <w:t>“Voor een kom met water, geef een goed maal weer”.</w:t>
      </w:r>
      <w:r w:rsidR="00B81890" w:rsidRPr="008D309A">
        <w:rPr>
          <w:rFonts w:ascii="Verdana" w:hAnsi="Verdana"/>
          <w:i/>
        </w:rPr>
        <w:t xml:space="preserve"> </w:t>
      </w:r>
      <w:r w:rsidR="00B81890" w:rsidRPr="008D309A">
        <w:rPr>
          <w:rFonts w:ascii="Verdana" w:hAnsi="Verdana"/>
        </w:rPr>
        <w:t>Dat zelfverloochening de hoogste vorm van religie was, sprak me geweldig aan.</w:t>
      </w:r>
    </w:p>
    <w:p w:rsidR="00805D11" w:rsidRPr="008D309A" w:rsidRDefault="00805D11" w:rsidP="00CB1160">
      <w:pPr>
        <w:rPr>
          <w:rFonts w:ascii="Verdana" w:hAnsi="Verdana"/>
        </w:rPr>
      </w:pPr>
      <w:r w:rsidRPr="008D309A">
        <w:rPr>
          <w:rFonts w:ascii="Verdana" w:hAnsi="Verdana"/>
        </w:rPr>
        <w:t xml:space="preserve">Een leerdicht </w:t>
      </w:r>
      <w:r w:rsidR="008770A0" w:rsidRPr="008D309A">
        <w:rPr>
          <w:rFonts w:ascii="Verdana" w:hAnsi="Verdana"/>
        </w:rPr>
        <w:t xml:space="preserve">van </w:t>
      </w:r>
      <w:proofErr w:type="spellStart"/>
      <w:r w:rsidR="008770A0" w:rsidRPr="008D309A">
        <w:rPr>
          <w:rFonts w:ascii="Verdana" w:hAnsi="Verdana"/>
        </w:rPr>
        <w:t>Shamal</w:t>
      </w:r>
      <w:proofErr w:type="spellEnd"/>
      <w:r w:rsidR="008770A0" w:rsidRPr="008D309A">
        <w:rPr>
          <w:rFonts w:ascii="Verdana" w:hAnsi="Verdana"/>
        </w:rPr>
        <w:t xml:space="preserve"> </w:t>
      </w:r>
      <w:proofErr w:type="spellStart"/>
      <w:r w:rsidR="008770A0" w:rsidRPr="008D309A">
        <w:rPr>
          <w:rFonts w:ascii="Verdana" w:hAnsi="Verdana"/>
        </w:rPr>
        <w:t>Bhatt</w:t>
      </w:r>
      <w:proofErr w:type="spellEnd"/>
      <w:r w:rsidR="008770A0" w:rsidRPr="008D309A">
        <w:rPr>
          <w:rFonts w:ascii="Verdana" w:hAnsi="Verdana"/>
        </w:rPr>
        <w:t xml:space="preserve"> </w:t>
      </w:r>
      <w:r w:rsidRPr="008D309A">
        <w:rPr>
          <w:rFonts w:ascii="Verdana" w:hAnsi="Verdana"/>
        </w:rPr>
        <w:t>veroverde m’n geest en hart</w:t>
      </w:r>
      <w:r w:rsidR="00CB1160" w:rsidRPr="008D309A">
        <w:rPr>
          <w:rFonts w:ascii="Verdana" w:hAnsi="Verdana"/>
        </w:rPr>
        <w:t>. De kern ervan, ‘vergeld kwaad met goed’, werd mijn leidende principe. Het werd zo ’n passie voor me, dat ik hierop talloze experimenten baseerde. Hier volgen deze (voor mij) zo prachtige regels</w:t>
      </w:r>
      <w:r w:rsidR="00452A51" w:rsidRPr="008D309A">
        <w:rPr>
          <w:rFonts w:ascii="Verdana" w:hAnsi="Verdana"/>
        </w:rPr>
        <w:t>:</w:t>
      </w:r>
    </w:p>
    <w:p w:rsidR="00452A51" w:rsidRPr="008D309A" w:rsidRDefault="00452A51" w:rsidP="00F2171F">
      <w:pPr>
        <w:spacing w:after="0"/>
        <w:rPr>
          <w:rFonts w:ascii="Verdana" w:hAnsi="Verdana"/>
          <w:i/>
        </w:rPr>
      </w:pPr>
      <w:r w:rsidRPr="008D309A">
        <w:rPr>
          <w:rFonts w:ascii="Verdana" w:hAnsi="Verdana"/>
          <w:i/>
        </w:rPr>
        <w:t>“Voor een kom met water, geef een goed maal weer;</w:t>
      </w:r>
    </w:p>
    <w:p w:rsidR="00452A51" w:rsidRPr="008D309A" w:rsidRDefault="00F2171F" w:rsidP="00F2171F">
      <w:pPr>
        <w:spacing w:after="0"/>
        <w:rPr>
          <w:rFonts w:ascii="Verdana" w:hAnsi="Verdana"/>
          <w:i/>
        </w:rPr>
      </w:pPr>
      <w:r w:rsidRPr="008D309A">
        <w:rPr>
          <w:rFonts w:ascii="Verdana" w:hAnsi="Verdana"/>
          <w:i/>
        </w:rPr>
        <w:t>v</w:t>
      </w:r>
      <w:r w:rsidR="00452A51" w:rsidRPr="008D309A">
        <w:rPr>
          <w:rFonts w:ascii="Verdana" w:hAnsi="Verdana"/>
          <w:i/>
        </w:rPr>
        <w:t>oor een simpele groet, kniel met ijver neer;</w:t>
      </w:r>
    </w:p>
    <w:p w:rsidR="00452A51" w:rsidRPr="008D309A" w:rsidRDefault="00F2171F" w:rsidP="00F2171F">
      <w:pPr>
        <w:spacing w:after="0"/>
        <w:rPr>
          <w:rFonts w:ascii="Verdana" w:hAnsi="Verdana"/>
          <w:i/>
        </w:rPr>
      </w:pPr>
      <w:r w:rsidRPr="008D309A">
        <w:rPr>
          <w:rFonts w:ascii="Verdana" w:hAnsi="Verdana"/>
          <w:i/>
        </w:rPr>
        <w:t>b</w:t>
      </w:r>
      <w:r w:rsidR="00452A51" w:rsidRPr="008D309A">
        <w:rPr>
          <w:rFonts w:ascii="Verdana" w:hAnsi="Verdana"/>
          <w:i/>
        </w:rPr>
        <w:t>etaal een schamele cent terug met goud;</w:t>
      </w:r>
    </w:p>
    <w:p w:rsidR="00452A51" w:rsidRPr="008D309A" w:rsidRDefault="00F2171F" w:rsidP="00F2171F">
      <w:pPr>
        <w:spacing w:after="0"/>
        <w:rPr>
          <w:rFonts w:ascii="Verdana" w:hAnsi="Verdana"/>
          <w:i/>
        </w:rPr>
      </w:pPr>
      <w:r w:rsidRPr="008D309A">
        <w:rPr>
          <w:rFonts w:ascii="Verdana" w:hAnsi="Verdana"/>
          <w:i/>
        </w:rPr>
        <w:t>s</w:t>
      </w:r>
      <w:r w:rsidR="00452A51" w:rsidRPr="008D309A">
        <w:rPr>
          <w:rFonts w:ascii="Verdana" w:hAnsi="Verdana"/>
          <w:i/>
        </w:rPr>
        <w:t>treef naar bevrijding daar het leven je niets onthoudt.</w:t>
      </w:r>
    </w:p>
    <w:p w:rsidR="00F2171F" w:rsidRPr="008D309A" w:rsidRDefault="00452A51" w:rsidP="00F2171F">
      <w:pPr>
        <w:spacing w:after="0"/>
        <w:rPr>
          <w:rFonts w:ascii="Verdana" w:hAnsi="Verdana"/>
          <w:i/>
        </w:rPr>
      </w:pPr>
      <w:r w:rsidRPr="008D309A">
        <w:rPr>
          <w:rFonts w:ascii="Verdana" w:hAnsi="Verdana"/>
          <w:i/>
        </w:rPr>
        <w:t>Dus acht de wo</w:t>
      </w:r>
      <w:r w:rsidR="00F2171F" w:rsidRPr="008D309A">
        <w:rPr>
          <w:rFonts w:ascii="Verdana" w:hAnsi="Verdana"/>
          <w:i/>
        </w:rPr>
        <w:t>orden en daden der wijzen goed;</w:t>
      </w:r>
    </w:p>
    <w:p w:rsidR="00452A51" w:rsidRPr="008D309A" w:rsidRDefault="00F2171F" w:rsidP="00F2171F">
      <w:pPr>
        <w:spacing w:after="0"/>
        <w:rPr>
          <w:rFonts w:ascii="Verdana" w:hAnsi="Verdana"/>
          <w:i/>
        </w:rPr>
      </w:pPr>
      <w:r w:rsidRPr="008D309A">
        <w:rPr>
          <w:rFonts w:ascii="Verdana" w:hAnsi="Verdana"/>
          <w:i/>
        </w:rPr>
        <w:t>e</w:t>
      </w:r>
      <w:r w:rsidR="00452A51" w:rsidRPr="008D309A">
        <w:rPr>
          <w:rFonts w:ascii="Verdana" w:hAnsi="Verdana"/>
          <w:i/>
        </w:rPr>
        <w:t>lke kleine dienst wordt in tienvoud vergoed;</w:t>
      </w:r>
    </w:p>
    <w:p w:rsidR="00452A51" w:rsidRPr="008D309A" w:rsidRDefault="00F2171F" w:rsidP="00F2171F">
      <w:pPr>
        <w:spacing w:after="0"/>
        <w:rPr>
          <w:rFonts w:ascii="Verdana" w:hAnsi="Verdana"/>
          <w:i/>
        </w:rPr>
      </w:pPr>
      <w:r w:rsidRPr="008D309A">
        <w:rPr>
          <w:rFonts w:ascii="Verdana" w:hAnsi="Verdana"/>
          <w:i/>
        </w:rPr>
        <w:t>m</w:t>
      </w:r>
      <w:r w:rsidR="00452A51" w:rsidRPr="008D309A">
        <w:rPr>
          <w:rFonts w:ascii="Verdana" w:hAnsi="Verdana"/>
          <w:i/>
        </w:rPr>
        <w:t>aar de waarlijk nobele</w:t>
      </w:r>
      <w:r w:rsidRPr="008D309A">
        <w:rPr>
          <w:rFonts w:ascii="Verdana" w:hAnsi="Verdana"/>
          <w:i/>
        </w:rPr>
        <w:t xml:space="preserve"> ziet in alles Eén,</w:t>
      </w:r>
    </w:p>
    <w:p w:rsidR="00DF6F3D" w:rsidRPr="008D309A" w:rsidRDefault="00F2171F" w:rsidP="00F2171F">
      <w:pPr>
        <w:spacing w:after="0"/>
        <w:rPr>
          <w:rFonts w:ascii="Verdana" w:hAnsi="Verdana"/>
          <w:i/>
        </w:rPr>
      </w:pPr>
      <w:r w:rsidRPr="008D309A">
        <w:rPr>
          <w:rFonts w:ascii="Verdana" w:hAnsi="Verdana"/>
          <w:i/>
        </w:rPr>
        <w:t xml:space="preserve">en zet </w:t>
      </w:r>
      <w:r w:rsidR="008770A0" w:rsidRPr="008D309A">
        <w:rPr>
          <w:rFonts w:ascii="Verdana" w:hAnsi="Verdana"/>
          <w:i/>
        </w:rPr>
        <w:t xml:space="preserve">met blijdschap kwaad </w:t>
      </w:r>
      <w:r w:rsidRPr="008D309A">
        <w:rPr>
          <w:rFonts w:ascii="Verdana" w:hAnsi="Verdana"/>
          <w:i/>
        </w:rPr>
        <w:t>om door goed alleen.”</w:t>
      </w:r>
    </w:p>
    <w:p w:rsidR="00DF6F3D" w:rsidRPr="008D309A" w:rsidRDefault="00DF6F3D" w:rsidP="00F2171F">
      <w:pPr>
        <w:spacing w:after="0"/>
        <w:rPr>
          <w:rFonts w:ascii="Verdana" w:hAnsi="Verdana"/>
        </w:rPr>
      </w:pPr>
    </w:p>
    <w:p w:rsidR="00DF6F3D" w:rsidRPr="001A134D" w:rsidRDefault="00CB0D3D" w:rsidP="00F2171F">
      <w:pPr>
        <w:spacing w:after="0"/>
        <w:rPr>
          <w:rFonts w:ascii="Verdana" w:hAnsi="Verdana"/>
          <w:sz w:val="20"/>
          <w:szCs w:val="20"/>
        </w:rPr>
      </w:pPr>
      <w:r w:rsidRPr="001A134D">
        <w:rPr>
          <w:rFonts w:ascii="Verdana" w:hAnsi="Verdana"/>
          <w:sz w:val="20"/>
          <w:szCs w:val="20"/>
        </w:rPr>
        <w:t>(</w:t>
      </w:r>
      <w:r w:rsidR="00DF6F3D" w:rsidRPr="001A134D">
        <w:rPr>
          <w:rFonts w:ascii="Verdana" w:hAnsi="Verdana"/>
          <w:sz w:val="20"/>
          <w:szCs w:val="20"/>
        </w:rPr>
        <w:t xml:space="preserve">M.K. Gandhi, Het verhaal van mijn </w:t>
      </w:r>
      <w:proofErr w:type="spellStart"/>
      <w:r w:rsidR="00DF6F3D" w:rsidRPr="001A134D">
        <w:rPr>
          <w:rFonts w:ascii="Verdana" w:hAnsi="Verdana"/>
          <w:sz w:val="20"/>
          <w:szCs w:val="20"/>
        </w:rPr>
        <w:t>eksperimenten</w:t>
      </w:r>
      <w:proofErr w:type="spellEnd"/>
      <w:r w:rsidR="00DF6F3D" w:rsidRPr="001A134D">
        <w:rPr>
          <w:rFonts w:ascii="Verdana" w:hAnsi="Verdana"/>
          <w:sz w:val="20"/>
          <w:szCs w:val="20"/>
        </w:rPr>
        <w:t xml:space="preserve"> met de waarheid, een autobiografie. Stichting Voorlichting </w:t>
      </w:r>
      <w:proofErr w:type="spellStart"/>
      <w:r w:rsidR="00DF6F3D" w:rsidRPr="001A134D">
        <w:rPr>
          <w:rFonts w:ascii="Verdana" w:hAnsi="Verdana"/>
          <w:sz w:val="20"/>
          <w:szCs w:val="20"/>
        </w:rPr>
        <w:t>Aktieve</w:t>
      </w:r>
      <w:proofErr w:type="spellEnd"/>
      <w:r w:rsidR="00DF6F3D" w:rsidRPr="001A134D">
        <w:rPr>
          <w:rFonts w:ascii="Verdana" w:hAnsi="Verdana"/>
          <w:sz w:val="20"/>
          <w:szCs w:val="20"/>
        </w:rPr>
        <w:t xml:space="preserve"> Geweldloosheid, Zwolle, 1986, pag. </w:t>
      </w:r>
      <w:r w:rsidR="00B81890" w:rsidRPr="001A134D">
        <w:rPr>
          <w:rFonts w:ascii="Verdana" w:hAnsi="Verdana"/>
          <w:sz w:val="20"/>
          <w:szCs w:val="20"/>
        </w:rPr>
        <w:t xml:space="preserve">70 en </w:t>
      </w:r>
      <w:r w:rsidR="00DF6F3D" w:rsidRPr="001A134D">
        <w:rPr>
          <w:rFonts w:ascii="Verdana" w:hAnsi="Verdana"/>
          <w:sz w:val="20"/>
          <w:szCs w:val="20"/>
        </w:rPr>
        <w:t>43)</w:t>
      </w:r>
    </w:p>
    <w:p w:rsidR="00F2171F" w:rsidRPr="008D309A" w:rsidRDefault="00F2171F" w:rsidP="00805D11">
      <w:pPr>
        <w:ind w:left="1410" w:hanging="1410"/>
        <w:rPr>
          <w:rFonts w:ascii="Verdana" w:hAnsi="Verdana"/>
        </w:rPr>
      </w:pPr>
    </w:p>
    <w:p w:rsidR="00805D11" w:rsidRPr="008D309A" w:rsidRDefault="00805D11" w:rsidP="00805D11">
      <w:pPr>
        <w:ind w:left="1410" w:hanging="1410"/>
        <w:rPr>
          <w:rFonts w:ascii="Verdana" w:hAnsi="Verdana"/>
        </w:rPr>
      </w:pPr>
      <w:r w:rsidRPr="007045E6">
        <w:rPr>
          <w:rFonts w:ascii="Verdana" w:hAnsi="Verdana"/>
          <w:b/>
        </w:rPr>
        <w:t>Lied:</w:t>
      </w:r>
      <w:r w:rsidRPr="008D309A">
        <w:rPr>
          <w:rFonts w:ascii="Verdana" w:hAnsi="Verdana"/>
        </w:rPr>
        <w:t xml:space="preserve"> Uit de graven en spelonken  (pag. 21, strofe 4 en 5)</w:t>
      </w:r>
    </w:p>
    <w:p w:rsidR="00805D11" w:rsidRPr="008D309A" w:rsidRDefault="00805D11" w:rsidP="00147435">
      <w:pPr>
        <w:ind w:left="1410" w:hanging="1410"/>
        <w:rPr>
          <w:rFonts w:ascii="Verdana" w:hAnsi="Verdana"/>
        </w:rPr>
      </w:pPr>
    </w:p>
    <w:p w:rsidR="006B4E65" w:rsidRPr="008D309A" w:rsidRDefault="006B4E65" w:rsidP="00147435">
      <w:pPr>
        <w:ind w:left="1410" w:hanging="1410"/>
        <w:rPr>
          <w:rFonts w:ascii="Verdana" w:hAnsi="Verdana"/>
        </w:rPr>
      </w:pPr>
      <w:r w:rsidRPr="007045E6">
        <w:rPr>
          <w:rFonts w:ascii="Verdana" w:hAnsi="Verdana"/>
          <w:b/>
        </w:rPr>
        <w:t>Derde lezing:</w:t>
      </w:r>
      <w:r w:rsidRPr="008D309A">
        <w:rPr>
          <w:rFonts w:ascii="Verdana" w:hAnsi="Verdana"/>
        </w:rPr>
        <w:t xml:space="preserve"> M.L. King</w:t>
      </w:r>
      <w:r w:rsidR="00292BFB" w:rsidRPr="008D309A">
        <w:rPr>
          <w:rFonts w:ascii="Verdana" w:hAnsi="Verdana"/>
        </w:rPr>
        <w:t xml:space="preserve"> aan het woord</w:t>
      </w:r>
    </w:p>
    <w:p w:rsidR="006B4E65" w:rsidRPr="008D309A" w:rsidRDefault="006B4E65" w:rsidP="00292BFB">
      <w:pPr>
        <w:rPr>
          <w:rFonts w:ascii="Verdana" w:hAnsi="Verdana"/>
        </w:rPr>
      </w:pPr>
      <w:r w:rsidRPr="008D309A">
        <w:rPr>
          <w:rFonts w:ascii="Verdana" w:hAnsi="Verdana"/>
        </w:rPr>
        <w:t xml:space="preserve">Toen witte </w:t>
      </w:r>
      <w:r w:rsidR="00292BFB" w:rsidRPr="008D309A">
        <w:rPr>
          <w:rFonts w:ascii="Verdana" w:hAnsi="Verdana"/>
        </w:rPr>
        <w:t xml:space="preserve">racisten een bom op de veranda van Kings huis gooiden, liepen woedende zwarten in menigte te hoop, gewapend met pistolen, messen, knuppels en stenen. Toen King thuis kwam, bezwoer hij de menigte om geweld niet met geweld te beantwoorden. Wie geweld met geweld, bommen met bommen, doodslag met doodslag beantwoordt, lost geen problemen op, maar </w:t>
      </w:r>
      <w:r w:rsidR="00292BFB" w:rsidRPr="008D309A">
        <w:rPr>
          <w:rFonts w:ascii="Verdana" w:hAnsi="Verdana"/>
        </w:rPr>
        <w:lastRenderedPageBreak/>
        <w:t>begeeft zich op het niveau van zijn tegenstander. Hij raadde de woedende mensen aan om hun geweren naar huis te brengen of ze in zee te gooien</w:t>
      </w:r>
      <w:r w:rsidR="006B4CF2" w:rsidRPr="008D309A">
        <w:rPr>
          <w:rFonts w:ascii="Verdana" w:hAnsi="Verdana"/>
        </w:rPr>
        <w:t>. ‘Ons wapen is, dat we er geen hebben.’</w:t>
      </w:r>
    </w:p>
    <w:p w:rsidR="006B4CF2" w:rsidRPr="008D309A" w:rsidRDefault="006B4CF2" w:rsidP="00292BFB">
      <w:pPr>
        <w:rPr>
          <w:rFonts w:ascii="Verdana" w:hAnsi="Verdana"/>
          <w:i/>
        </w:rPr>
      </w:pPr>
      <w:r w:rsidRPr="008D309A">
        <w:rPr>
          <w:rFonts w:ascii="Verdana" w:hAnsi="Verdana"/>
          <w:i/>
        </w:rPr>
        <w:t>“Toen ik tot het inzicht kwam dat ik, als vertegenwoordiger van een geweldloze omgang met mensen geen wapen, geen geweer meer zou kunne</w:t>
      </w:r>
      <w:r w:rsidR="001A134D">
        <w:rPr>
          <w:rFonts w:ascii="Verdana" w:hAnsi="Verdana"/>
          <w:i/>
        </w:rPr>
        <w:t>n</w:t>
      </w:r>
      <w:r w:rsidRPr="008D309A">
        <w:rPr>
          <w:rFonts w:ascii="Verdana" w:hAnsi="Verdana"/>
          <w:i/>
        </w:rPr>
        <w:t xml:space="preserve"> bezitten, moest ik dir</w:t>
      </w:r>
      <w:r w:rsidR="00C60F90" w:rsidRPr="008D309A">
        <w:rPr>
          <w:rFonts w:ascii="Verdana" w:hAnsi="Verdana"/>
          <w:i/>
        </w:rPr>
        <w:t>e</w:t>
      </w:r>
      <w:r w:rsidRPr="008D309A">
        <w:rPr>
          <w:rFonts w:ascii="Verdana" w:hAnsi="Verdana"/>
          <w:i/>
        </w:rPr>
        <w:t>ct het probleem van mijn sterven onder ogen zien. Ik deed dat, en van toen af had ik geen geweer meer nodig, ik was ook nog maar zelden bang. Uiteindelijk moet het gevoel van de eigen kracht van binne</w:t>
      </w:r>
      <w:r w:rsidR="00C60F90" w:rsidRPr="008D309A">
        <w:rPr>
          <w:rFonts w:ascii="Verdana" w:hAnsi="Verdana"/>
          <w:i/>
        </w:rPr>
        <w:t>n</w:t>
      </w:r>
      <w:r w:rsidRPr="008D309A">
        <w:rPr>
          <w:rFonts w:ascii="Verdana" w:hAnsi="Verdana"/>
          <w:i/>
        </w:rPr>
        <w:t>uit komen.</w:t>
      </w:r>
      <w:r w:rsidR="00C60F90" w:rsidRPr="008D309A">
        <w:rPr>
          <w:rFonts w:ascii="Verdana" w:hAnsi="Verdana"/>
          <w:i/>
        </w:rPr>
        <w:t xml:space="preserve">” </w:t>
      </w:r>
    </w:p>
    <w:p w:rsidR="00C60F90" w:rsidRPr="001A134D" w:rsidRDefault="00C60F90" w:rsidP="00292BFB">
      <w:pPr>
        <w:rPr>
          <w:rFonts w:ascii="Verdana" w:hAnsi="Verdana"/>
          <w:sz w:val="20"/>
          <w:szCs w:val="20"/>
        </w:rPr>
      </w:pPr>
      <w:r w:rsidRPr="001A134D">
        <w:rPr>
          <w:rFonts w:ascii="Verdana" w:hAnsi="Verdana"/>
          <w:sz w:val="20"/>
          <w:szCs w:val="20"/>
        </w:rPr>
        <w:t xml:space="preserve">(Dorothee </w:t>
      </w:r>
      <w:proofErr w:type="spellStart"/>
      <w:r w:rsidRPr="001A134D">
        <w:rPr>
          <w:rFonts w:ascii="Verdana" w:hAnsi="Verdana"/>
          <w:sz w:val="20"/>
          <w:szCs w:val="20"/>
        </w:rPr>
        <w:t>Sölle</w:t>
      </w:r>
      <w:proofErr w:type="spellEnd"/>
      <w:r w:rsidRPr="001A134D">
        <w:rPr>
          <w:rFonts w:ascii="Verdana" w:hAnsi="Verdana"/>
          <w:sz w:val="20"/>
          <w:szCs w:val="20"/>
        </w:rPr>
        <w:t>, Mystiek en verzet. ‘Gij stil geschreeuw’., Ten Have, 1998, pag. 377)</w:t>
      </w:r>
    </w:p>
    <w:p w:rsidR="008D309A" w:rsidRDefault="008D309A" w:rsidP="008D309A">
      <w:pPr>
        <w:rPr>
          <w:rFonts w:ascii="Verdana" w:hAnsi="Verdana"/>
        </w:rPr>
      </w:pPr>
    </w:p>
    <w:p w:rsidR="008D309A" w:rsidRDefault="008D309A" w:rsidP="008D309A">
      <w:pPr>
        <w:rPr>
          <w:rFonts w:ascii="Verdana" w:hAnsi="Verdana"/>
        </w:rPr>
      </w:pPr>
      <w:r w:rsidRPr="007045E6">
        <w:rPr>
          <w:rFonts w:ascii="Verdana" w:hAnsi="Verdana"/>
          <w:b/>
        </w:rPr>
        <w:t>Lied:</w:t>
      </w:r>
      <w:r>
        <w:rPr>
          <w:rFonts w:ascii="Verdana" w:hAnsi="Verdana"/>
        </w:rPr>
        <w:t xml:space="preserve"> Hier wordt het land gezocht (pag. 17</w:t>
      </w:r>
      <w:r w:rsidR="00090603">
        <w:rPr>
          <w:rFonts w:ascii="Verdana" w:hAnsi="Verdana"/>
        </w:rPr>
        <w:t>)</w:t>
      </w:r>
    </w:p>
    <w:p w:rsidR="008D309A" w:rsidRPr="008D309A" w:rsidRDefault="008D309A" w:rsidP="00292BFB">
      <w:pPr>
        <w:rPr>
          <w:rFonts w:ascii="Verdana" w:hAnsi="Verdana"/>
        </w:rPr>
      </w:pPr>
    </w:p>
    <w:p w:rsidR="008D309A" w:rsidRPr="007045E6" w:rsidRDefault="008D309A" w:rsidP="00292BFB">
      <w:pPr>
        <w:rPr>
          <w:rFonts w:ascii="Verdana" w:hAnsi="Verdana"/>
          <w:b/>
        </w:rPr>
      </w:pPr>
      <w:r w:rsidRPr="007045E6">
        <w:rPr>
          <w:rFonts w:ascii="Verdana" w:hAnsi="Verdana"/>
          <w:b/>
        </w:rPr>
        <w:t>Duiding</w:t>
      </w:r>
    </w:p>
    <w:p w:rsidR="008D309A" w:rsidRDefault="00DD6AA2" w:rsidP="00292BFB">
      <w:pPr>
        <w:rPr>
          <w:rFonts w:ascii="Verdana" w:hAnsi="Verdana"/>
        </w:rPr>
      </w:pPr>
      <w:r>
        <w:rPr>
          <w:rFonts w:ascii="Verdana" w:hAnsi="Verdana"/>
        </w:rPr>
        <w:t xml:space="preserve">Ik vertel </w:t>
      </w:r>
      <w:r w:rsidR="003D32D5">
        <w:rPr>
          <w:rFonts w:ascii="Verdana" w:hAnsi="Verdana"/>
        </w:rPr>
        <w:t xml:space="preserve">jullie </w:t>
      </w:r>
      <w:r>
        <w:rPr>
          <w:rFonts w:ascii="Verdana" w:hAnsi="Verdana"/>
        </w:rPr>
        <w:t>niets nieuws met de vas</w:t>
      </w:r>
      <w:r w:rsidR="003D32D5">
        <w:rPr>
          <w:rFonts w:ascii="Verdana" w:hAnsi="Verdana"/>
        </w:rPr>
        <w:t>t</w:t>
      </w:r>
      <w:r>
        <w:rPr>
          <w:rFonts w:ascii="Verdana" w:hAnsi="Verdana"/>
        </w:rPr>
        <w:t xml:space="preserve">stelling dat er in de bijbel een heleboel moeilijk verteerbare teksten staan. De tekst waarin Jezus zijn leerlingen aanmaant om </w:t>
      </w:r>
      <w:r w:rsidR="003D32D5">
        <w:rPr>
          <w:rFonts w:ascii="Verdana" w:hAnsi="Verdana"/>
        </w:rPr>
        <w:t>hun</w:t>
      </w:r>
      <w:r>
        <w:rPr>
          <w:rFonts w:ascii="Verdana" w:hAnsi="Verdana"/>
        </w:rPr>
        <w:t xml:space="preserve"> andere wang aan te bieden, is daar zeker één van. Stel dat </w:t>
      </w:r>
      <w:r w:rsidR="003D32D5">
        <w:rPr>
          <w:rFonts w:ascii="Verdana" w:hAnsi="Verdana"/>
        </w:rPr>
        <w:t>een kind op school geslagen wordt door een ander kind, dan zegt een verontwaardigde ouder misschien “Sla gewoon terug!”. Een andere</w:t>
      </w:r>
      <w:r w:rsidR="00162371">
        <w:rPr>
          <w:rFonts w:ascii="Verdana" w:hAnsi="Verdana"/>
        </w:rPr>
        <w:t xml:space="preserve"> </w:t>
      </w:r>
      <w:r w:rsidR="003D32D5">
        <w:rPr>
          <w:rFonts w:ascii="Verdana" w:hAnsi="Verdana"/>
        </w:rPr>
        <w:t xml:space="preserve"> ouder zal</w:t>
      </w:r>
      <w:r w:rsidR="00162371">
        <w:rPr>
          <w:rFonts w:ascii="Verdana" w:hAnsi="Verdana"/>
        </w:rPr>
        <w:t xml:space="preserve"> misschien reageren met “Probeer jullie ruzie uit te praten en bij te leggen.” Maar </w:t>
      </w:r>
      <w:r w:rsidR="0051157C">
        <w:rPr>
          <w:rFonts w:ascii="Verdana" w:hAnsi="Verdana"/>
        </w:rPr>
        <w:t>wie zal zeggen: “Bied morgen ook je ander</w:t>
      </w:r>
      <w:r w:rsidR="00C54C64">
        <w:rPr>
          <w:rFonts w:ascii="Verdana" w:hAnsi="Verdana"/>
        </w:rPr>
        <w:t>e</w:t>
      </w:r>
      <w:r w:rsidR="0051157C">
        <w:rPr>
          <w:rFonts w:ascii="Verdana" w:hAnsi="Verdana"/>
        </w:rPr>
        <w:t xml:space="preserve"> wang aan” ? Nochtans staat </w:t>
      </w:r>
      <w:proofErr w:type="spellStart"/>
      <w:r w:rsidR="0051157C">
        <w:rPr>
          <w:rFonts w:ascii="Verdana" w:hAnsi="Verdana"/>
        </w:rPr>
        <w:t>dàt</w:t>
      </w:r>
      <w:proofErr w:type="spellEnd"/>
      <w:r w:rsidR="0051157C">
        <w:rPr>
          <w:rFonts w:ascii="Verdana" w:hAnsi="Verdana"/>
        </w:rPr>
        <w:t xml:space="preserve"> in het evangelie.</w:t>
      </w:r>
    </w:p>
    <w:p w:rsidR="00E11DC5" w:rsidRDefault="0051157C" w:rsidP="00292BFB">
      <w:pPr>
        <w:rPr>
          <w:rFonts w:ascii="Verdana" w:hAnsi="Verdana"/>
        </w:rPr>
      </w:pPr>
      <w:r>
        <w:rPr>
          <w:rFonts w:ascii="Verdana" w:hAnsi="Verdana"/>
        </w:rPr>
        <w:t>Trouwens, als je het van dichtbij bekijkt, kan het aanbieden van de ander</w:t>
      </w:r>
      <w:r w:rsidR="00BB2144">
        <w:rPr>
          <w:rFonts w:ascii="Verdana" w:hAnsi="Verdana"/>
        </w:rPr>
        <w:t>e</w:t>
      </w:r>
      <w:r>
        <w:rPr>
          <w:rFonts w:ascii="Verdana" w:hAnsi="Verdana"/>
        </w:rPr>
        <w:t xml:space="preserve"> wang bij sommigen behoorlijk</w:t>
      </w:r>
      <w:r w:rsidR="00BB2144">
        <w:rPr>
          <w:rFonts w:ascii="Verdana" w:hAnsi="Verdana"/>
        </w:rPr>
        <w:t xml:space="preserve"> fel en lichtjes agressief overkomen. </w:t>
      </w:r>
      <w:r w:rsidR="00E11DC5">
        <w:rPr>
          <w:rFonts w:ascii="Verdana" w:hAnsi="Verdana"/>
        </w:rPr>
        <w:t xml:space="preserve">Waardoor </w:t>
      </w:r>
      <w:r w:rsidR="00904D77">
        <w:rPr>
          <w:rFonts w:ascii="Verdana" w:hAnsi="Verdana"/>
        </w:rPr>
        <w:t>deze radicale en moedige manier niet zonder risico</w:t>
      </w:r>
      <w:r w:rsidR="00E11DC5">
        <w:rPr>
          <w:rFonts w:ascii="Verdana" w:hAnsi="Verdana"/>
        </w:rPr>
        <w:t xml:space="preserve"> is</w:t>
      </w:r>
      <w:r w:rsidR="00904D77">
        <w:rPr>
          <w:rFonts w:ascii="Verdana" w:hAnsi="Verdana"/>
        </w:rPr>
        <w:t xml:space="preserve">. </w:t>
      </w:r>
      <w:r w:rsidR="00E11DC5">
        <w:rPr>
          <w:rFonts w:ascii="Verdana" w:hAnsi="Verdana"/>
        </w:rPr>
        <w:t xml:space="preserve">(1) </w:t>
      </w:r>
      <w:r w:rsidR="00BA5FFE">
        <w:rPr>
          <w:rFonts w:ascii="Verdana" w:hAnsi="Verdana"/>
        </w:rPr>
        <w:t>In die zin mag d</w:t>
      </w:r>
      <w:r w:rsidR="00E11DC5">
        <w:rPr>
          <w:rFonts w:ascii="Verdana" w:hAnsi="Verdana"/>
        </w:rPr>
        <w:t>e geweldloze niet naïef zijn.</w:t>
      </w:r>
      <w:r w:rsidR="00BA5FFE">
        <w:rPr>
          <w:rFonts w:ascii="Verdana" w:hAnsi="Verdana"/>
        </w:rPr>
        <w:t xml:space="preserve"> Hij/zij doet immers beroep op de vrijheid en het geweten van zijn tegenstande</w:t>
      </w:r>
      <w:r w:rsidR="003B0820">
        <w:rPr>
          <w:rFonts w:ascii="Verdana" w:hAnsi="Verdana"/>
        </w:rPr>
        <w:t xml:space="preserve">r, die ook kan weigeren zich te ‘bekeren’.  </w:t>
      </w:r>
      <w:r w:rsidR="00B11543">
        <w:rPr>
          <w:rFonts w:ascii="Verdana" w:hAnsi="Verdana"/>
        </w:rPr>
        <w:t>Wie de ander</w:t>
      </w:r>
      <w:r w:rsidR="00C54C64">
        <w:rPr>
          <w:rFonts w:ascii="Verdana" w:hAnsi="Verdana"/>
        </w:rPr>
        <w:t>e</w:t>
      </w:r>
      <w:r w:rsidR="00B11543">
        <w:rPr>
          <w:rFonts w:ascii="Verdana" w:hAnsi="Verdana"/>
        </w:rPr>
        <w:t xml:space="preserve"> wang aanbiedt, aanvaardt de kans nogmaals afgetroefd of zelfs gedood te worden. D</w:t>
      </w:r>
      <w:r w:rsidR="00C54C64">
        <w:rPr>
          <w:rFonts w:ascii="Verdana" w:hAnsi="Verdana"/>
        </w:rPr>
        <w:t>a</w:t>
      </w:r>
      <w:r w:rsidR="00B11543">
        <w:rPr>
          <w:rFonts w:ascii="Verdana" w:hAnsi="Verdana"/>
        </w:rPr>
        <w:t>t is het risico dat de geweldloze wil lopen om de andere te winnen en het kwaad te overwinnen.</w:t>
      </w:r>
    </w:p>
    <w:p w:rsidR="00BE52B9" w:rsidRDefault="007C023D" w:rsidP="00292BFB">
      <w:pPr>
        <w:rPr>
          <w:rFonts w:ascii="Verdana" w:hAnsi="Verdana"/>
        </w:rPr>
      </w:pPr>
      <w:r>
        <w:rPr>
          <w:rFonts w:ascii="Verdana" w:hAnsi="Verdana"/>
        </w:rPr>
        <w:t>Wie op een geweldloze manier</w:t>
      </w:r>
      <w:r w:rsidR="005A60AF">
        <w:rPr>
          <w:rFonts w:ascii="Verdana" w:hAnsi="Verdana"/>
        </w:rPr>
        <w:t xml:space="preserve"> weerbaar wil zijn</w:t>
      </w:r>
      <w:r w:rsidR="00DF7C59">
        <w:rPr>
          <w:rFonts w:ascii="Verdana" w:hAnsi="Verdana"/>
        </w:rPr>
        <w:t>,</w:t>
      </w:r>
      <w:r w:rsidR="005A60AF">
        <w:rPr>
          <w:rFonts w:ascii="Verdana" w:hAnsi="Verdana"/>
        </w:rPr>
        <w:t xml:space="preserve"> buigt de fysieke strijd tegen een persoon om tot een morele strijd tegen het kwaad waarvan die persoon zelf het eerste slachtoffer is. </w:t>
      </w:r>
      <w:r w:rsidR="00BE52B9">
        <w:rPr>
          <w:rFonts w:ascii="Verdana" w:hAnsi="Verdana"/>
        </w:rPr>
        <w:t xml:space="preserve">Met de woorden van Abbé Pierre (1912-2007): </w:t>
      </w:r>
      <w:r w:rsidR="00DF7C59">
        <w:rPr>
          <w:rFonts w:ascii="Verdana" w:hAnsi="Verdana"/>
        </w:rPr>
        <w:t>“Men zegt niet: als je kwaad doet, dood ik je; men zegt</w:t>
      </w:r>
      <w:r w:rsidR="007A5631">
        <w:rPr>
          <w:rFonts w:ascii="Verdana" w:hAnsi="Verdana"/>
        </w:rPr>
        <w:t>:</w:t>
      </w:r>
      <w:r w:rsidR="00DF7C59">
        <w:rPr>
          <w:rFonts w:ascii="Verdana" w:hAnsi="Verdana"/>
        </w:rPr>
        <w:t xml:space="preserve"> als je verder </w:t>
      </w:r>
      <w:r w:rsidR="007A5631">
        <w:rPr>
          <w:rFonts w:ascii="Verdana" w:hAnsi="Verdana"/>
        </w:rPr>
        <w:t xml:space="preserve">kwaad </w:t>
      </w:r>
      <w:r w:rsidR="00DF7C59">
        <w:rPr>
          <w:rFonts w:ascii="Verdana" w:hAnsi="Verdana"/>
        </w:rPr>
        <w:t>doet</w:t>
      </w:r>
      <w:r w:rsidR="007A5631">
        <w:rPr>
          <w:rFonts w:ascii="Verdana" w:hAnsi="Verdana"/>
        </w:rPr>
        <w:t>, dood je mij”</w:t>
      </w:r>
      <w:r w:rsidR="00BE52B9">
        <w:rPr>
          <w:rFonts w:ascii="Verdana" w:hAnsi="Verdana"/>
        </w:rPr>
        <w:t xml:space="preserve"> .</w:t>
      </w:r>
      <w:r w:rsidR="007A5631">
        <w:rPr>
          <w:rFonts w:ascii="Verdana" w:hAnsi="Verdana"/>
        </w:rPr>
        <w:t xml:space="preserve"> </w:t>
      </w:r>
      <w:r w:rsidR="00523512">
        <w:rPr>
          <w:rFonts w:ascii="Verdana" w:hAnsi="Verdana"/>
        </w:rPr>
        <w:t xml:space="preserve">Meer zelfs, als de Indische filosoof </w:t>
      </w:r>
      <w:proofErr w:type="spellStart"/>
      <w:r w:rsidR="00523512">
        <w:rPr>
          <w:rFonts w:ascii="Verdana" w:hAnsi="Verdana"/>
        </w:rPr>
        <w:t>Vinôba</w:t>
      </w:r>
      <w:proofErr w:type="spellEnd"/>
      <w:r w:rsidR="00523512">
        <w:rPr>
          <w:rFonts w:ascii="Verdana" w:hAnsi="Verdana"/>
        </w:rPr>
        <w:t xml:space="preserve"> </w:t>
      </w:r>
      <w:proofErr w:type="spellStart"/>
      <w:r w:rsidR="00523512">
        <w:rPr>
          <w:rFonts w:ascii="Verdana" w:hAnsi="Verdana"/>
        </w:rPr>
        <w:t>Bhave</w:t>
      </w:r>
      <w:proofErr w:type="spellEnd"/>
      <w:r w:rsidR="00523512">
        <w:rPr>
          <w:rFonts w:ascii="Verdana" w:hAnsi="Verdana"/>
        </w:rPr>
        <w:t xml:space="preserve"> (1895 -1982)</w:t>
      </w:r>
      <w:r w:rsidR="00BE52B9">
        <w:rPr>
          <w:rFonts w:ascii="Verdana" w:hAnsi="Verdana"/>
        </w:rPr>
        <w:t xml:space="preserve"> </w:t>
      </w:r>
      <w:r w:rsidR="00494D39">
        <w:rPr>
          <w:rFonts w:ascii="Verdana" w:hAnsi="Verdana"/>
        </w:rPr>
        <w:t xml:space="preserve">stelt </w:t>
      </w:r>
      <w:r w:rsidR="00BE52B9">
        <w:rPr>
          <w:rFonts w:ascii="Verdana" w:hAnsi="Verdana"/>
        </w:rPr>
        <w:t xml:space="preserve">dat </w:t>
      </w:r>
      <w:r w:rsidR="00494D39">
        <w:rPr>
          <w:rFonts w:ascii="Verdana" w:hAnsi="Verdana"/>
        </w:rPr>
        <w:t>“</w:t>
      </w:r>
      <w:r w:rsidR="00BE52B9">
        <w:rPr>
          <w:rFonts w:ascii="Verdana" w:hAnsi="Verdana"/>
        </w:rPr>
        <w:t>het strijdperk van de geweld</w:t>
      </w:r>
      <w:r w:rsidR="00FD03D1">
        <w:rPr>
          <w:rFonts w:ascii="Verdana" w:hAnsi="Verdana"/>
        </w:rPr>
        <w:t>l</w:t>
      </w:r>
      <w:r w:rsidR="00BE52B9">
        <w:rPr>
          <w:rFonts w:ascii="Verdana" w:hAnsi="Verdana"/>
        </w:rPr>
        <w:t>oosheid het hart van de mens is’, dan zegt hij twee dingen</w:t>
      </w:r>
      <w:r w:rsidR="00FD03D1">
        <w:rPr>
          <w:rFonts w:ascii="Verdana" w:hAnsi="Verdana"/>
        </w:rPr>
        <w:t>: er moet hard geknokt worden, maar de slag wordt toegebracht op het menselijkste in de mens: zijn geweten.</w:t>
      </w:r>
    </w:p>
    <w:p w:rsidR="00BE52B9" w:rsidRDefault="009969C1" w:rsidP="00292BFB">
      <w:pPr>
        <w:rPr>
          <w:rFonts w:ascii="Verdana" w:hAnsi="Verdana"/>
        </w:rPr>
      </w:pPr>
      <w:r>
        <w:rPr>
          <w:rFonts w:ascii="Verdana" w:hAnsi="Verdana"/>
        </w:rPr>
        <w:t>“</w:t>
      </w:r>
      <w:r w:rsidR="00494D39">
        <w:rPr>
          <w:rFonts w:ascii="Verdana" w:hAnsi="Verdana"/>
        </w:rPr>
        <w:t xml:space="preserve">Je </w:t>
      </w:r>
      <w:r>
        <w:rPr>
          <w:rFonts w:ascii="Verdana" w:hAnsi="Verdana"/>
        </w:rPr>
        <w:t xml:space="preserve">‘zogenaamde’ </w:t>
      </w:r>
      <w:r w:rsidR="00494D39">
        <w:rPr>
          <w:rFonts w:ascii="Verdana" w:hAnsi="Verdana"/>
        </w:rPr>
        <w:t xml:space="preserve">vijand liefhebben, </w:t>
      </w:r>
      <w:r w:rsidR="005617A4">
        <w:rPr>
          <w:rFonts w:ascii="Verdana" w:hAnsi="Verdana"/>
        </w:rPr>
        <w:t>goed zijn voor wie je haat, zegenen wie je vervloekt en bidden voor wie geweld gebruikt</w:t>
      </w:r>
      <w:r>
        <w:rPr>
          <w:rFonts w:ascii="Verdana" w:hAnsi="Verdana"/>
        </w:rPr>
        <w:t>” (</w:t>
      </w:r>
      <w:proofErr w:type="spellStart"/>
      <w:r>
        <w:rPr>
          <w:rFonts w:ascii="Verdana" w:hAnsi="Verdana"/>
        </w:rPr>
        <w:t>Lc</w:t>
      </w:r>
      <w:proofErr w:type="spellEnd"/>
      <w:r>
        <w:rPr>
          <w:rFonts w:ascii="Verdana" w:hAnsi="Verdana"/>
        </w:rPr>
        <w:t>. 6, 27)</w:t>
      </w:r>
      <w:r w:rsidR="005617A4">
        <w:rPr>
          <w:rFonts w:ascii="Verdana" w:hAnsi="Verdana"/>
        </w:rPr>
        <w:t>, kun je all</w:t>
      </w:r>
      <w:r w:rsidR="00580D41">
        <w:rPr>
          <w:rFonts w:ascii="Verdana" w:hAnsi="Verdana"/>
        </w:rPr>
        <w:t xml:space="preserve">een met een </w:t>
      </w:r>
      <w:r w:rsidR="00580D41">
        <w:rPr>
          <w:rFonts w:ascii="Verdana" w:hAnsi="Verdana"/>
        </w:rPr>
        <w:lastRenderedPageBreak/>
        <w:t>zuiver hart:</w:t>
      </w:r>
      <w:r w:rsidR="005617A4">
        <w:rPr>
          <w:rFonts w:ascii="Verdana" w:hAnsi="Verdana"/>
        </w:rPr>
        <w:t xml:space="preserve"> als je de ander hoe dan ook als een mens en dus </w:t>
      </w:r>
      <w:r>
        <w:rPr>
          <w:rFonts w:ascii="Verdana" w:hAnsi="Verdana"/>
        </w:rPr>
        <w:t xml:space="preserve">ook </w:t>
      </w:r>
      <w:r w:rsidR="005617A4">
        <w:rPr>
          <w:rFonts w:ascii="Verdana" w:hAnsi="Verdana"/>
        </w:rPr>
        <w:t>als een kind van God blijft zien</w:t>
      </w:r>
      <w:r w:rsidR="0057576D">
        <w:rPr>
          <w:rFonts w:ascii="Verdana" w:hAnsi="Verdana"/>
        </w:rPr>
        <w:t xml:space="preserve"> en </w:t>
      </w:r>
      <w:r w:rsidR="005617A4">
        <w:rPr>
          <w:rFonts w:ascii="Verdana" w:hAnsi="Verdana"/>
        </w:rPr>
        <w:t>als je vroeg of laat hoopt op en gelooft in verzoening.</w:t>
      </w:r>
      <w:r w:rsidR="0057576D">
        <w:rPr>
          <w:rFonts w:ascii="Verdana" w:hAnsi="Verdana"/>
        </w:rPr>
        <w:t xml:space="preserve"> Je moet </w:t>
      </w:r>
      <w:r w:rsidR="00580D41">
        <w:rPr>
          <w:rFonts w:ascii="Verdana" w:hAnsi="Verdana"/>
        </w:rPr>
        <w:t xml:space="preserve">dus </w:t>
      </w:r>
      <w:r w:rsidR="0057576D">
        <w:rPr>
          <w:rFonts w:ascii="Verdana" w:hAnsi="Verdana"/>
        </w:rPr>
        <w:t xml:space="preserve">een optimist zijn, je gelooft niet dat mensen wolven zijn voor elkaar. </w:t>
      </w:r>
      <w:r w:rsidR="000E2E39">
        <w:rPr>
          <w:rFonts w:ascii="Verdana" w:hAnsi="Verdana"/>
        </w:rPr>
        <w:t>Integendeel, j</w:t>
      </w:r>
      <w:r w:rsidR="0057576D">
        <w:rPr>
          <w:rFonts w:ascii="Verdana" w:hAnsi="Verdana"/>
        </w:rPr>
        <w:t xml:space="preserve">e bent ervan overtuigd dat </w:t>
      </w:r>
      <w:proofErr w:type="spellStart"/>
      <w:r w:rsidR="0057576D">
        <w:rPr>
          <w:rFonts w:ascii="Verdana" w:hAnsi="Verdana"/>
        </w:rPr>
        <w:t>àlle</w:t>
      </w:r>
      <w:proofErr w:type="spellEnd"/>
      <w:r w:rsidR="0057576D">
        <w:rPr>
          <w:rFonts w:ascii="Verdana" w:hAnsi="Verdana"/>
        </w:rPr>
        <w:t xml:space="preserve"> mensen geraakt kunne</w:t>
      </w:r>
      <w:r w:rsidR="00F722B5">
        <w:rPr>
          <w:rFonts w:ascii="Verdana" w:hAnsi="Verdana"/>
        </w:rPr>
        <w:t>n</w:t>
      </w:r>
      <w:r w:rsidR="0057576D">
        <w:rPr>
          <w:rFonts w:ascii="Verdana" w:hAnsi="Verdana"/>
        </w:rPr>
        <w:t xml:space="preserve"> worden door waarheid en rechtvaardigheid</w:t>
      </w:r>
      <w:r w:rsidR="00F722B5">
        <w:rPr>
          <w:rFonts w:ascii="Verdana" w:hAnsi="Verdana"/>
        </w:rPr>
        <w:t xml:space="preserve"> en dat </w:t>
      </w:r>
      <w:r w:rsidR="00E25D8A">
        <w:rPr>
          <w:rFonts w:ascii="Verdana" w:hAnsi="Verdana"/>
        </w:rPr>
        <w:t xml:space="preserve">ze </w:t>
      </w:r>
      <w:r w:rsidR="009F5C79">
        <w:rPr>
          <w:rFonts w:ascii="Verdana" w:hAnsi="Verdana"/>
        </w:rPr>
        <w:t xml:space="preserve">een moreel kompas bezitten. </w:t>
      </w:r>
      <w:r w:rsidR="00F722B5">
        <w:rPr>
          <w:rFonts w:ascii="Verdana" w:hAnsi="Verdana"/>
        </w:rPr>
        <w:t>Zeg maar ‘een verantwoordelijk geweten’</w:t>
      </w:r>
      <w:r w:rsidR="000E2E39">
        <w:rPr>
          <w:rFonts w:ascii="Verdana" w:hAnsi="Verdana"/>
        </w:rPr>
        <w:t xml:space="preserve"> </w:t>
      </w:r>
      <w:r w:rsidR="00580D41">
        <w:rPr>
          <w:rFonts w:ascii="Verdana" w:hAnsi="Verdana"/>
        </w:rPr>
        <w:t xml:space="preserve">waardoor ze </w:t>
      </w:r>
      <w:r w:rsidR="009F5C79">
        <w:rPr>
          <w:rFonts w:ascii="Verdana" w:hAnsi="Verdana"/>
        </w:rPr>
        <w:t xml:space="preserve">hun eigen </w:t>
      </w:r>
      <w:r w:rsidR="000E2E39">
        <w:rPr>
          <w:rFonts w:ascii="Verdana" w:hAnsi="Verdana"/>
        </w:rPr>
        <w:t xml:space="preserve">primitieve impulsen </w:t>
      </w:r>
      <w:r w:rsidR="00580D41">
        <w:rPr>
          <w:rFonts w:ascii="Verdana" w:hAnsi="Verdana"/>
        </w:rPr>
        <w:t xml:space="preserve">gaan </w:t>
      </w:r>
      <w:r w:rsidR="00235964">
        <w:rPr>
          <w:rFonts w:ascii="Verdana" w:hAnsi="Verdana"/>
        </w:rPr>
        <w:t xml:space="preserve">zien </w:t>
      </w:r>
      <w:r w:rsidR="000E2E39">
        <w:rPr>
          <w:rFonts w:ascii="Verdana" w:hAnsi="Verdana"/>
        </w:rPr>
        <w:t>of het netwerk van onrecht dat he</w:t>
      </w:r>
      <w:r w:rsidR="009F5C79">
        <w:rPr>
          <w:rFonts w:ascii="Verdana" w:hAnsi="Verdana"/>
        </w:rPr>
        <w:t>n</w:t>
      </w:r>
      <w:r w:rsidR="000E2E39">
        <w:rPr>
          <w:rFonts w:ascii="Verdana" w:hAnsi="Verdana"/>
        </w:rPr>
        <w:t xml:space="preserve"> gevangen houdt, </w:t>
      </w:r>
      <w:r w:rsidR="00B042CD">
        <w:rPr>
          <w:rFonts w:ascii="Verdana" w:hAnsi="Verdana"/>
        </w:rPr>
        <w:t>gaan</w:t>
      </w:r>
      <w:r w:rsidR="00235964">
        <w:rPr>
          <w:rFonts w:ascii="Verdana" w:hAnsi="Verdana"/>
        </w:rPr>
        <w:t xml:space="preserve"> in</w:t>
      </w:r>
      <w:r w:rsidR="000E2E39">
        <w:rPr>
          <w:rFonts w:ascii="Verdana" w:hAnsi="Verdana"/>
        </w:rPr>
        <w:t xml:space="preserve">zien. </w:t>
      </w:r>
    </w:p>
    <w:p w:rsidR="00B11543" w:rsidRDefault="0086409A" w:rsidP="00292BFB">
      <w:pPr>
        <w:rPr>
          <w:rFonts w:ascii="Verdana" w:hAnsi="Verdana"/>
        </w:rPr>
      </w:pPr>
      <w:r>
        <w:rPr>
          <w:rFonts w:ascii="Verdana" w:hAnsi="Verdana"/>
        </w:rPr>
        <w:t xml:space="preserve">Kortom, met een geweldloze reactie krijgt de </w:t>
      </w:r>
      <w:r w:rsidR="00E44993">
        <w:rPr>
          <w:rFonts w:ascii="Verdana" w:hAnsi="Verdana"/>
        </w:rPr>
        <w:t xml:space="preserve">agressor de gelegenheid tot reflectie over zijn eigen </w:t>
      </w:r>
      <w:r w:rsidR="002E4D7F">
        <w:rPr>
          <w:rFonts w:ascii="Verdana" w:hAnsi="Verdana"/>
        </w:rPr>
        <w:t>geweldpleging</w:t>
      </w:r>
      <w:r w:rsidR="00E44993">
        <w:rPr>
          <w:rFonts w:ascii="Verdana" w:hAnsi="Verdana"/>
        </w:rPr>
        <w:t>. Terugslaan</w:t>
      </w:r>
      <w:r w:rsidR="003675AD">
        <w:rPr>
          <w:rFonts w:ascii="Verdana" w:hAnsi="Verdana"/>
        </w:rPr>
        <w:t xml:space="preserve"> – ook als wettige zelfverdediging – is de tegenstrever vastzetten in zijn zwakheid en hem belemmeren tot inzicht en ‘bekering’</w:t>
      </w:r>
      <w:r w:rsidR="00E43D78">
        <w:rPr>
          <w:rFonts w:ascii="Verdana" w:hAnsi="Verdana"/>
        </w:rPr>
        <w:t xml:space="preserve"> te komen</w:t>
      </w:r>
      <w:r w:rsidR="002E4D7F">
        <w:rPr>
          <w:rFonts w:ascii="Verdana" w:hAnsi="Verdana"/>
        </w:rPr>
        <w:t>. D</w:t>
      </w:r>
      <w:r w:rsidR="003675AD">
        <w:rPr>
          <w:rFonts w:ascii="Verdana" w:hAnsi="Verdana"/>
        </w:rPr>
        <w:t>oor terug te slaan wint alleen het grootste</w:t>
      </w:r>
      <w:r w:rsidR="002E4D7F">
        <w:rPr>
          <w:rFonts w:ascii="Verdana" w:hAnsi="Verdana"/>
        </w:rPr>
        <w:t xml:space="preserve"> geweld en niet het zuiverste recht. Met andere woorden,</w:t>
      </w:r>
      <w:r w:rsidR="00644473">
        <w:rPr>
          <w:rFonts w:ascii="Verdana" w:hAnsi="Verdana"/>
        </w:rPr>
        <w:t xml:space="preserve"> dan mist men</w:t>
      </w:r>
      <w:r w:rsidR="002E4D7F">
        <w:rPr>
          <w:rFonts w:ascii="Verdana" w:hAnsi="Verdana"/>
        </w:rPr>
        <w:t xml:space="preserve"> het hoogste</w:t>
      </w:r>
      <w:r w:rsidR="003675AD">
        <w:rPr>
          <w:rFonts w:ascii="Verdana" w:hAnsi="Verdana"/>
        </w:rPr>
        <w:t xml:space="preserve"> </w:t>
      </w:r>
      <w:r w:rsidR="002E4D7F">
        <w:rPr>
          <w:rFonts w:ascii="Verdana" w:hAnsi="Verdana"/>
        </w:rPr>
        <w:t>kenmerk van de geweldloze: de liefde</w:t>
      </w:r>
      <w:r w:rsidR="002B22F4">
        <w:rPr>
          <w:rFonts w:ascii="Verdana" w:hAnsi="Verdana"/>
        </w:rPr>
        <w:t xml:space="preserve"> voor de vijand. Want zoals we hoorden: “de Allerhoogste is </w:t>
      </w:r>
      <w:r w:rsidR="001D3162">
        <w:rPr>
          <w:rFonts w:ascii="Verdana" w:hAnsi="Verdana"/>
        </w:rPr>
        <w:t xml:space="preserve">ook </w:t>
      </w:r>
      <w:r w:rsidR="002B22F4">
        <w:rPr>
          <w:rFonts w:ascii="Verdana" w:hAnsi="Verdana"/>
        </w:rPr>
        <w:t>goed</w:t>
      </w:r>
      <w:r w:rsidR="001D3162">
        <w:rPr>
          <w:rFonts w:ascii="Verdana" w:hAnsi="Verdana"/>
        </w:rPr>
        <w:t xml:space="preserve"> voor wie ondankbaar en kwaadwillig is” (</w:t>
      </w:r>
      <w:proofErr w:type="spellStart"/>
      <w:r w:rsidR="001D3162">
        <w:rPr>
          <w:rFonts w:ascii="Verdana" w:hAnsi="Verdana"/>
        </w:rPr>
        <w:t>Lc</w:t>
      </w:r>
      <w:proofErr w:type="spellEnd"/>
      <w:r w:rsidR="001D3162">
        <w:rPr>
          <w:rFonts w:ascii="Verdana" w:hAnsi="Verdana"/>
        </w:rPr>
        <w:t>. 6, 35).</w:t>
      </w:r>
    </w:p>
    <w:p w:rsidR="00EC42D7" w:rsidRDefault="004E1288" w:rsidP="00292BFB">
      <w:pPr>
        <w:rPr>
          <w:rFonts w:ascii="Verdana" w:hAnsi="Verdana"/>
        </w:rPr>
      </w:pPr>
      <w:r>
        <w:rPr>
          <w:rFonts w:ascii="Verdana" w:hAnsi="Verdana"/>
        </w:rPr>
        <w:t xml:space="preserve">Ook wij, als beeld van God, hebben dus goed te zijn. </w:t>
      </w:r>
      <w:r w:rsidR="005A04B6">
        <w:rPr>
          <w:rFonts w:ascii="Verdana" w:hAnsi="Verdana"/>
        </w:rPr>
        <w:t xml:space="preserve">Dietrich </w:t>
      </w:r>
      <w:proofErr w:type="spellStart"/>
      <w:r w:rsidR="005A04B6">
        <w:rPr>
          <w:rFonts w:ascii="Verdana" w:hAnsi="Verdana"/>
        </w:rPr>
        <w:t>Bonhoeffer</w:t>
      </w:r>
      <w:proofErr w:type="spellEnd"/>
      <w:r w:rsidR="005A04B6">
        <w:rPr>
          <w:rFonts w:ascii="Verdana" w:hAnsi="Verdana"/>
        </w:rPr>
        <w:t xml:space="preserve">  parafraseert Lucas als volgt: “</w:t>
      </w:r>
      <w:r>
        <w:rPr>
          <w:rFonts w:ascii="Verdana" w:hAnsi="Verdana"/>
        </w:rPr>
        <w:t>Niet alleen tegenover de goeden, maar ook en juist tegenover hen die niet goed zijn. Niet alleen vredelievend zijn tegenover de vredelievenden, maar juist tegenover hen die ons niet in vrede willen laten leven</w:t>
      </w:r>
      <w:r w:rsidR="005A04B6">
        <w:rPr>
          <w:rFonts w:ascii="Verdana" w:hAnsi="Verdana"/>
        </w:rPr>
        <w:t>. Dat ander</w:t>
      </w:r>
      <w:r w:rsidR="00644473">
        <w:rPr>
          <w:rFonts w:ascii="Verdana" w:hAnsi="Verdana"/>
        </w:rPr>
        <w:t>e</w:t>
      </w:r>
      <w:r w:rsidR="005A04B6">
        <w:rPr>
          <w:rFonts w:ascii="Verdana" w:hAnsi="Verdana"/>
        </w:rPr>
        <w:t xml:space="preserve"> kunne</w:t>
      </w:r>
      <w:r w:rsidR="00644473">
        <w:rPr>
          <w:rFonts w:ascii="Verdana" w:hAnsi="Verdana"/>
        </w:rPr>
        <w:t>n</w:t>
      </w:r>
      <w:r w:rsidR="005A04B6">
        <w:rPr>
          <w:rFonts w:ascii="Verdana" w:hAnsi="Verdana"/>
        </w:rPr>
        <w:t xml:space="preserve"> de heiden</w:t>
      </w:r>
      <w:r w:rsidR="00644473">
        <w:rPr>
          <w:rFonts w:ascii="Verdana" w:hAnsi="Verdana"/>
        </w:rPr>
        <w:t>en</w:t>
      </w:r>
      <w:r w:rsidR="005A04B6">
        <w:rPr>
          <w:rFonts w:ascii="Verdana" w:hAnsi="Verdana"/>
        </w:rPr>
        <w:t xml:space="preserve"> ook “</w:t>
      </w:r>
      <w:r w:rsidR="00644473">
        <w:rPr>
          <w:rFonts w:ascii="Verdana" w:hAnsi="Verdana"/>
        </w:rPr>
        <w:t>.</w:t>
      </w:r>
      <w:r w:rsidR="008B5C31">
        <w:rPr>
          <w:rFonts w:ascii="Verdana" w:hAnsi="Verdana"/>
        </w:rPr>
        <w:t xml:space="preserve"> K</w:t>
      </w:r>
      <w:r w:rsidR="00137050">
        <w:rPr>
          <w:rFonts w:ascii="Verdana" w:hAnsi="Verdana"/>
        </w:rPr>
        <w:t>ortom, het evangelie van deze 7</w:t>
      </w:r>
      <w:r w:rsidR="00137050" w:rsidRPr="00137050">
        <w:rPr>
          <w:rFonts w:ascii="Verdana" w:hAnsi="Verdana"/>
          <w:vertAlign w:val="superscript"/>
        </w:rPr>
        <w:t>de</w:t>
      </w:r>
      <w:r w:rsidR="00137050">
        <w:rPr>
          <w:rFonts w:ascii="Verdana" w:hAnsi="Verdana"/>
        </w:rPr>
        <w:t xml:space="preserve"> zondag door het jaar daagt ons uit om “ons niet te laten overwinnen door het kwade, maar het kwade te overwinnen door het goede” (Rom. 12, 21). (2)</w:t>
      </w:r>
      <w:r w:rsidR="00EC42D7">
        <w:rPr>
          <w:rFonts w:ascii="Verdana" w:hAnsi="Verdana"/>
        </w:rPr>
        <w:t xml:space="preserve"> </w:t>
      </w:r>
    </w:p>
    <w:p w:rsidR="00E11DC5" w:rsidRDefault="00EC42D7" w:rsidP="00292BFB">
      <w:pPr>
        <w:rPr>
          <w:rFonts w:ascii="Verdana" w:hAnsi="Verdana"/>
        </w:rPr>
      </w:pPr>
      <w:r>
        <w:rPr>
          <w:rFonts w:ascii="Verdana" w:hAnsi="Verdana"/>
        </w:rPr>
        <w:t>Dat ligt niet voor de hand want imiteren zit mensen in het bloed. Zonder dat zouden we geen taal spreken, niet leren, geen cultuur hebben. Maar als we hetzelfde doen als onze vijanden, werkt imiteren averechts.</w:t>
      </w:r>
      <w:r w:rsidR="00553955">
        <w:rPr>
          <w:rFonts w:ascii="Verdana" w:hAnsi="Verdana"/>
        </w:rPr>
        <w:t xml:space="preserve"> Dan kun je beter het onverwachte doen en de tegenstrever met zijn eigen gedrag confronteren.</w:t>
      </w:r>
      <w:r w:rsidR="00A735BE">
        <w:rPr>
          <w:rFonts w:ascii="Verdana" w:hAnsi="Verdana"/>
        </w:rPr>
        <w:t xml:space="preserve"> </w:t>
      </w:r>
      <w:r w:rsidR="00685423">
        <w:rPr>
          <w:rFonts w:ascii="Verdana" w:hAnsi="Verdana"/>
        </w:rPr>
        <w:t>Aan ieder van ons om hiermee creatief om te gaan. Zekerheid dat je het beoogde doel bereikt, kan niemand geven. Maar lukt het, dan heb j</w:t>
      </w:r>
      <w:r w:rsidR="001A689A">
        <w:rPr>
          <w:rFonts w:ascii="Verdana" w:hAnsi="Verdana"/>
        </w:rPr>
        <w:t>ij</w:t>
      </w:r>
      <w:r w:rsidR="00685423">
        <w:rPr>
          <w:rFonts w:ascii="Verdana" w:hAnsi="Verdana"/>
        </w:rPr>
        <w:t xml:space="preserve"> zelf</w:t>
      </w:r>
      <w:r w:rsidR="001A689A">
        <w:rPr>
          <w:rFonts w:ascii="Verdana" w:hAnsi="Verdana"/>
        </w:rPr>
        <w:t xml:space="preserve"> en jouw tegenstander iets geleerd. Dan heeft het Goede gewonnen door de kracht van de liefde. (3)</w:t>
      </w:r>
    </w:p>
    <w:p w:rsidR="00580D41" w:rsidRDefault="00580D41" w:rsidP="00292BFB">
      <w:pPr>
        <w:rPr>
          <w:rFonts w:ascii="Verdana" w:hAnsi="Verdana"/>
        </w:rPr>
      </w:pPr>
      <w:r>
        <w:rPr>
          <w:rFonts w:ascii="Verdana" w:hAnsi="Verdana"/>
        </w:rPr>
        <w:t>Het moge zo zijn.</w:t>
      </w:r>
    </w:p>
    <w:p w:rsidR="00E11DC5" w:rsidRDefault="00E11DC5" w:rsidP="00292BFB">
      <w:pPr>
        <w:rPr>
          <w:rFonts w:ascii="Verdana" w:hAnsi="Verdana"/>
        </w:rPr>
      </w:pPr>
    </w:p>
    <w:p w:rsidR="00090603" w:rsidRPr="007045E6" w:rsidRDefault="00090603" w:rsidP="00292BFB">
      <w:pPr>
        <w:rPr>
          <w:rFonts w:ascii="Verdana" w:hAnsi="Verdana"/>
          <w:b/>
        </w:rPr>
      </w:pPr>
      <w:r w:rsidRPr="007045E6">
        <w:rPr>
          <w:rFonts w:ascii="Verdana" w:hAnsi="Verdana"/>
          <w:b/>
        </w:rPr>
        <w:t>Praktische punten en verjaardagen</w:t>
      </w:r>
    </w:p>
    <w:p w:rsidR="00B042CD" w:rsidRDefault="00B042CD" w:rsidP="00292BFB">
      <w:pPr>
        <w:rPr>
          <w:rFonts w:ascii="Verdana" w:hAnsi="Verdana"/>
          <w:b/>
        </w:rPr>
      </w:pPr>
    </w:p>
    <w:p w:rsidR="00090603" w:rsidRDefault="00090603" w:rsidP="00292BFB">
      <w:pPr>
        <w:rPr>
          <w:rFonts w:ascii="Verdana" w:hAnsi="Verdana"/>
        </w:rPr>
      </w:pPr>
      <w:r w:rsidRPr="007045E6">
        <w:rPr>
          <w:rFonts w:ascii="Verdana" w:hAnsi="Verdana"/>
          <w:b/>
        </w:rPr>
        <w:t>Tafelgebed:</w:t>
      </w:r>
      <w:r>
        <w:rPr>
          <w:rFonts w:ascii="Verdana" w:hAnsi="Verdana"/>
        </w:rPr>
        <w:t xml:space="preserve">  </w:t>
      </w:r>
      <w:r w:rsidR="009D6D21">
        <w:rPr>
          <w:rFonts w:ascii="Verdana" w:hAnsi="Verdana"/>
        </w:rPr>
        <w:t>Om herscholing in wijsheid bidden wij (</w:t>
      </w:r>
      <w:r>
        <w:rPr>
          <w:rFonts w:ascii="Verdana" w:hAnsi="Verdana"/>
        </w:rPr>
        <w:t>pag. 16</w:t>
      </w:r>
      <w:bookmarkStart w:id="0" w:name="_GoBack"/>
      <w:bookmarkEnd w:id="0"/>
      <w:r w:rsidR="009D6D21">
        <w:rPr>
          <w:rFonts w:ascii="Verdana" w:hAnsi="Verdana"/>
        </w:rPr>
        <w:t>)</w:t>
      </w:r>
    </w:p>
    <w:p w:rsidR="00B042CD" w:rsidRDefault="00B042CD" w:rsidP="00292BFB">
      <w:pPr>
        <w:rPr>
          <w:rFonts w:ascii="Verdana" w:hAnsi="Verdana"/>
          <w:b/>
        </w:rPr>
      </w:pPr>
    </w:p>
    <w:p w:rsidR="00410A4B" w:rsidRPr="007045E6" w:rsidRDefault="00410A4B" w:rsidP="00292BFB">
      <w:pPr>
        <w:rPr>
          <w:rFonts w:ascii="Verdana" w:hAnsi="Verdana"/>
          <w:b/>
        </w:rPr>
      </w:pPr>
      <w:r w:rsidRPr="007045E6">
        <w:rPr>
          <w:rFonts w:ascii="Verdana" w:hAnsi="Verdana"/>
          <w:b/>
        </w:rPr>
        <w:t>Brood delen</w:t>
      </w:r>
    </w:p>
    <w:p w:rsidR="00410A4B" w:rsidRDefault="00410A4B" w:rsidP="00292BFB">
      <w:pPr>
        <w:rPr>
          <w:rFonts w:ascii="Verdana" w:hAnsi="Verdana"/>
        </w:rPr>
      </w:pPr>
    </w:p>
    <w:p w:rsidR="00090603" w:rsidRDefault="00090603" w:rsidP="00292BFB">
      <w:pPr>
        <w:rPr>
          <w:rFonts w:ascii="Verdana" w:hAnsi="Verdana"/>
        </w:rPr>
      </w:pPr>
      <w:r w:rsidRPr="007045E6">
        <w:rPr>
          <w:rFonts w:ascii="Verdana" w:hAnsi="Verdana"/>
          <w:b/>
        </w:rPr>
        <w:lastRenderedPageBreak/>
        <w:t>Vrije voorbeden</w:t>
      </w:r>
      <w:r>
        <w:rPr>
          <w:rFonts w:ascii="Verdana" w:hAnsi="Verdana"/>
        </w:rPr>
        <w:t xml:space="preserve"> met als acclamatie ‘Opstaan’ (pag. 19, strofe 1)</w:t>
      </w:r>
    </w:p>
    <w:p w:rsidR="00090603" w:rsidRDefault="00090603" w:rsidP="00292BFB">
      <w:pPr>
        <w:rPr>
          <w:rFonts w:ascii="Verdana" w:hAnsi="Verdana"/>
        </w:rPr>
      </w:pPr>
    </w:p>
    <w:p w:rsidR="00090603" w:rsidRPr="007045E6" w:rsidRDefault="00090603" w:rsidP="00292BFB">
      <w:pPr>
        <w:rPr>
          <w:rFonts w:ascii="Verdana" w:hAnsi="Verdana"/>
          <w:b/>
        </w:rPr>
      </w:pPr>
      <w:r w:rsidRPr="007045E6">
        <w:rPr>
          <w:rFonts w:ascii="Verdana" w:hAnsi="Verdana"/>
          <w:b/>
        </w:rPr>
        <w:t>Onzevader</w:t>
      </w:r>
    </w:p>
    <w:p w:rsidR="00090603" w:rsidRDefault="00090603" w:rsidP="00292BFB">
      <w:pPr>
        <w:rPr>
          <w:rFonts w:ascii="Verdana" w:hAnsi="Verdana"/>
        </w:rPr>
      </w:pPr>
    </w:p>
    <w:p w:rsidR="00090603" w:rsidRDefault="00090603" w:rsidP="009D2E97">
      <w:pPr>
        <w:spacing w:after="0"/>
        <w:rPr>
          <w:rFonts w:ascii="Verdana" w:hAnsi="Verdana"/>
        </w:rPr>
      </w:pPr>
      <w:r w:rsidRPr="00B042CD">
        <w:rPr>
          <w:rFonts w:ascii="Verdana" w:hAnsi="Verdana"/>
          <w:b/>
        </w:rPr>
        <w:t>Zending en zegen</w:t>
      </w:r>
      <w:r w:rsidR="003E1A47">
        <w:rPr>
          <w:rFonts w:ascii="Verdana" w:hAnsi="Verdana"/>
        </w:rPr>
        <w:t xml:space="preserve"> met de woorden van Kris </w:t>
      </w:r>
      <w:proofErr w:type="spellStart"/>
      <w:r w:rsidR="003E1A47">
        <w:rPr>
          <w:rFonts w:ascii="Verdana" w:hAnsi="Verdana"/>
        </w:rPr>
        <w:t>Gelaude</w:t>
      </w:r>
      <w:proofErr w:type="spellEnd"/>
    </w:p>
    <w:p w:rsidR="009D2E97" w:rsidRDefault="009D2E97" w:rsidP="009D2E97">
      <w:pPr>
        <w:spacing w:after="0"/>
        <w:rPr>
          <w:rFonts w:ascii="Verdana" w:hAnsi="Verdana"/>
        </w:rPr>
      </w:pPr>
    </w:p>
    <w:p w:rsidR="003E1A47" w:rsidRPr="00347090" w:rsidRDefault="003E1A47" w:rsidP="009D2E97">
      <w:pPr>
        <w:spacing w:after="0"/>
        <w:rPr>
          <w:rFonts w:ascii="Verdana" w:hAnsi="Verdana"/>
          <w:i/>
        </w:rPr>
      </w:pPr>
      <w:r w:rsidRPr="00347090">
        <w:rPr>
          <w:rFonts w:ascii="Verdana" w:hAnsi="Verdana"/>
          <w:i/>
        </w:rPr>
        <w:t xml:space="preserve">“Er is een </w:t>
      </w:r>
      <w:proofErr w:type="spellStart"/>
      <w:r w:rsidRPr="00347090">
        <w:rPr>
          <w:rFonts w:ascii="Verdana" w:hAnsi="Verdana"/>
          <w:i/>
        </w:rPr>
        <w:t>oervermogen</w:t>
      </w:r>
      <w:proofErr w:type="spellEnd"/>
      <w:r w:rsidRPr="00347090">
        <w:rPr>
          <w:rFonts w:ascii="Verdana" w:hAnsi="Verdana"/>
          <w:i/>
        </w:rPr>
        <w:t>, die</w:t>
      </w:r>
      <w:r w:rsidR="009D2E97" w:rsidRPr="00347090">
        <w:rPr>
          <w:rFonts w:ascii="Verdana" w:hAnsi="Verdana"/>
          <w:i/>
        </w:rPr>
        <w:t>p</w:t>
      </w:r>
      <w:r w:rsidRPr="00347090">
        <w:rPr>
          <w:rFonts w:ascii="Verdana" w:hAnsi="Verdana"/>
          <w:i/>
        </w:rPr>
        <w:t xml:space="preserve"> verborgen,</w:t>
      </w:r>
    </w:p>
    <w:p w:rsidR="003E1A47" w:rsidRPr="00347090" w:rsidRDefault="009D2E97" w:rsidP="009D2E97">
      <w:pPr>
        <w:spacing w:after="0"/>
        <w:rPr>
          <w:rFonts w:ascii="Verdana" w:hAnsi="Verdana"/>
          <w:i/>
        </w:rPr>
      </w:pPr>
      <w:r w:rsidRPr="00347090">
        <w:rPr>
          <w:rFonts w:ascii="Verdana" w:hAnsi="Verdana"/>
          <w:i/>
        </w:rPr>
        <w:t>d</w:t>
      </w:r>
      <w:r w:rsidR="003E1A47" w:rsidRPr="00347090">
        <w:rPr>
          <w:rFonts w:ascii="Verdana" w:hAnsi="Verdana"/>
          <w:i/>
        </w:rPr>
        <w:t>at taai verweer en kwetsbaarheid kan samenvoegen tot een lange adem,</w:t>
      </w:r>
    </w:p>
    <w:p w:rsidR="003E1A47" w:rsidRPr="00347090" w:rsidRDefault="009D2E97" w:rsidP="009D2E97">
      <w:pPr>
        <w:spacing w:after="0"/>
        <w:rPr>
          <w:rFonts w:ascii="Verdana" w:hAnsi="Verdana"/>
          <w:i/>
        </w:rPr>
      </w:pPr>
      <w:r w:rsidRPr="00347090">
        <w:rPr>
          <w:rFonts w:ascii="Verdana" w:hAnsi="Verdana"/>
          <w:i/>
        </w:rPr>
        <w:t>b</w:t>
      </w:r>
      <w:r w:rsidR="003E1A47" w:rsidRPr="00347090">
        <w:rPr>
          <w:rFonts w:ascii="Verdana" w:hAnsi="Verdana"/>
          <w:i/>
        </w:rPr>
        <w:t>ij machte om de wereld te verbazen.</w:t>
      </w:r>
    </w:p>
    <w:p w:rsidR="003E1A47" w:rsidRPr="00347090" w:rsidRDefault="003E1A47" w:rsidP="009D2E97">
      <w:pPr>
        <w:spacing w:after="0"/>
        <w:rPr>
          <w:rFonts w:ascii="Verdana" w:hAnsi="Verdana"/>
          <w:i/>
        </w:rPr>
      </w:pPr>
      <w:r w:rsidRPr="00347090">
        <w:rPr>
          <w:rFonts w:ascii="Verdana" w:hAnsi="Verdana"/>
          <w:i/>
        </w:rPr>
        <w:t>De kracht van zachte moed verschijnt waar met ontwapenend geduld</w:t>
      </w:r>
    </w:p>
    <w:p w:rsidR="003E1A47" w:rsidRPr="00347090" w:rsidRDefault="009D2E97" w:rsidP="009D2E97">
      <w:pPr>
        <w:spacing w:after="0"/>
        <w:rPr>
          <w:rFonts w:ascii="Verdana" w:hAnsi="Verdana"/>
          <w:i/>
        </w:rPr>
      </w:pPr>
      <w:r w:rsidRPr="00347090">
        <w:rPr>
          <w:rFonts w:ascii="Verdana" w:hAnsi="Verdana"/>
          <w:i/>
        </w:rPr>
        <w:t xml:space="preserve">wordt gewerkt aan </w:t>
      </w:r>
      <w:r w:rsidR="003E1A47" w:rsidRPr="00347090">
        <w:rPr>
          <w:rFonts w:ascii="Verdana" w:hAnsi="Verdana"/>
          <w:i/>
        </w:rPr>
        <w:t>leven nu en aan de dag van morgen.</w:t>
      </w:r>
    </w:p>
    <w:p w:rsidR="003E1A47" w:rsidRPr="00347090" w:rsidRDefault="003E1A47" w:rsidP="009D2E97">
      <w:pPr>
        <w:spacing w:after="0"/>
        <w:rPr>
          <w:rFonts w:ascii="Verdana" w:hAnsi="Verdana"/>
          <w:i/>
        </w:rPr>
      </w:pPr>
      <w:r w:rsidRPr="00347090">
        <w:rPr>
          <w:rFonts w:ascii="Verdana" w:hAnsi="Verdana"/>
          <w:i/>
        </w:rPr>
        <w:t>Er groeit een we</w:t>
      </w:r>
      <w:r w:rsidR="009D2E97" w:rsidRPr="00347090">
        <w:rPr>
          <w:rFonts w:ascii="Verdana" w:hAnsi="Verdana"/>
          <w:i/>
        </w:rPr>
        <w:t>e</w:t>
      </w:r>
      <w:r w:rsidRPr="00347090">
        <w:rPr>
          <w:rFonts w:ascii="Verdana" w:hAnsi="Verdana"/>
          <w:i/>
        </w:rPr>
        <w:t xml:space="preserve">fsel, </w:t>
      </w:r>
      <w:proofErr w:type="spellStart"/>
      <w:r w:rsidRPr="00347090">
        <w:rPr>
          <w:rFonts w:ascii="Verdana" w:hAnsi="Verdana"/>
          <w:i/>
        </w:rPr>
        <w:t>onderlaag</w:t>
      </w:r>
      <w:r w:rsidR="009D2E97" w:rsidRPr="00347090">
        <w:rPr>
          <w:rFonts w:ascii="Verdana" w:hAnsi="Verdana"/>
          <w:i/>
        </w:rPr>
        <w:t>s</w:t>
      </w:r>
      <w:proofErr w:type="spellEnd"/>
      <w:r w:rsidRPr="00347090">
        <w:rPr>
          <w:rFonts w:ascii="Verdana" w:hAnsi="Verdana"/>
          <w:i/>
        </w:rPr>
        <w:t>.</w:t>
      </w:r>
    </w:p>
    <w:p w:rsidR="003E1A47" w:rsidRPr="00347090" w:rsidRDefault="003E1A47" w:rsidP="009D2E97">
      <w:pPr>
        <w:spacing w:after="0"/>
        <w:rPr>
          <w:rFonts w:ascii="Verdana" w:hAnsi="Verdana"/>
          <w:i/>
        </w:rPr>
      </w:pPr>
      <w:r w:rsidRPr="00347090">
        <w:rPr>
          <w:rFonts w:ascii="Verdana" w:hAnsi="Verdana"/>
          <w:i/>
        </w:rPr>
        <w:t>Een stille weerbaarheid waarmee men bergen kan verzetten.”</w:t>
      </w:r>
    </w:p>
    <w:p w:rsidR="009D2E97" w:rsidRPr="00347090" w:rsidRDefault="009D2E97" w:rsidP="00292BFB">
      <w:pPr>
        <w:rPr>
          <w:rFonts w:ascii="Verdana" w:hAnsi="Verdana"/>
          <w:sz w:val="20"/>
          <w:szCs w:val="20"/>
        </w:rPr>
      </w:pPr>
    </w:p>
    <w:p w:rsidR="009D2E97" w:rsidRPr="00347090" w:rsidRDefault="009D2E97" w:rsidP="00292BFB">
      <w:pPr>
        <w:rPr>
          <w:rFonts w:ascii="Verdana" w:hAnsi="Verdana"/>
          <w:sz w:val="20"/>
          <w:szCs w:val="20"/>
        </w:rPr>
      </w:pPr>
      <w:r w:rsidRPr="00347090">
        <w:rPr>
          <w:rFonts w:ascii="Verdana" w:hAnsi="Verdana"/>
          <w:sz w:val="20"/>
          <w:szCs w:val="20"/>
        </w:rPr>
        <w:t xml:space="preserve">(Kris </w:t>
      </w:r>
      <w:proofErr w:type="spellStart"/>
      <w:r w:rsidRPr="00347090">
        <w:rPr>
          <w:rFonts w:ascii="Verdana" w:hAnsi="Verdana"/>
          <w:sz w:val="20"/>
          <w:szCs w:val="20"/>
        </w:rPr>
        <w:t>Gelaude</w:t>
      </w:r>
      <w:proofErr w:type="spellEnd"/>
      <w:r w:rsidRPr="00347090">
        <w:rPr>
          <w:rFonts w:ascii="Verdana" w:hAnsi="Verdana"/>
          <w:sz w:val="20"/>
          <w:szCs w:val="20"/>
        </w:rPr>
        <w:t>, O</w:t>
      </w:r>
      <w:r w:rsidR="00347090">
        <w:rPr>
          <w:rFonts w:ascii="Verdana" w:hAnsi="Verdana"/>
          <w:sz w:val="20"/>
          <w:szCs w:val="20"/>
        </w:rPr>
        <w:t>ntwapend</w:t>
      </w:r>
      <w:r w:rsidRPr="00347090">
        <w:rPr>
          <w:rFonts w:ascii="Verdana" w:hAnsi="Verdana"/>
          <w:sz w:val="20"/>
          <w:szCs w:val="20"/>
        </w:rPr>
        <w:t xml:space="preserve"> geduldig, </w:t>
      </w:r>
      <w:r w:rsidR="008D1405">
        <w:rPr>
          <w:rFonts w:ascii="Verdana" w:hAnsi="Verdana"/>
          <w:sz w:val="20"/>
          <w:szCs w:val="20"/>
        </w:rPr>
        <w:t xml:space="preserve">in: Geweldloosheid. Tussen droom en daad, </w:t>
      </w:r>
      <w:r w:rsidRPr="00347090">
        <w:rPr>
          <w:rFonts w:ascii="Verdana" w:hAnsi="Verdana"/>
          <w:sz w:val="20"/>
          <w:szCs w:val="20"/>
        </w:rPr>
        <w:t>TGL, juli – augustus 2012,</w:t>
      </w:r>
      <w:r w:rsidR="00347090" w:rsidRPr="00347090">
        <w:rPr>
          <w:rFonts w:ascii="Verdana" w:hAnsi="Verdana"/>
          <w:sz w:val="20"/>
          <w:szCs w:val="20"/>
        </w:rPr>
        <w:t xml:space="preserve"> </w:t>
      </w:r>
      <w:r w:rsidRPr="00347090">
        <w:rPr>
          <w:rFonts w:ascii="Verdana" w:hAnsi="Verdana"/>
          <w:sz w:val="20"/>
          <w:szCs w:val="20"/>
        </w:rPr>
        <w:t>nr.</w:t>
      </w:r>
      <w:r w:rsidR="00347090" w:rsidRPr="00347090">
        <w:rPr>
          <w:rFonts w:ascii="Verdana" w:hAnsi="Verdana"/>
          <w:sz w:val="20"/>
          <w:szCs w:val="20"/>
        </w:rPr>
        <w:t>4</w:t>
      </w:r>
      <w:r w:rsidRPr="00347090">
        <w:rPr>
          <w:rFonts w:ascii="Verdana" w:hAnsi="Verdana"/>
          <w:sz w:val="20"/>
          <w:szCs w:val="20"/>
        </w:rPr>
        <w:t>, pag. 112)</w:t>
      </w:r>
    </w:p>
    <w:p w:rsidR="009D2E97" w:rsidRDefault="009D2E97" w:rsidP="00292BFB">
      <w:pPr>
        <w:rPr>
          <w:rFonts w:ascii="Verdana" w:hAnsi="Verdana"/>
        </w:rPr>
      </w:pPr>
    </w:p>
    <w:p w:rsidR="00410A4B" w:rsidRDefault="00410A4B" w:rsidP="00292BFB">
      <w:pPr>
        <w:rPr>
          <w:rFonts w:ascii="Verdana" w:hAnsi="Verdana"/>
        </w:rPr>
      </w:pPr>
      <w:r w:rsidRPr="008A4F37">
        <w:rPr>
          <w:rFonts w:ascii="Verdana" w:hAnsi="Verdana"/>
          <w:b/>
        </w:rPr>
        <w:t>Lied:</w:t>
      </w:r>
      <w:r>
        <w:rPr>
          <w:rFonts w:ascii="Verdana" w:hAnsi="Verdana"/>
        </w:rPr>
        <w:t xml:space="preserve"> Krijgen (pag. 9)</w:t>
      </w:r>
    </w:p>
    <w:p w:rsidR="004A6BD8" w:rsidRDefault="004A6BD8" w:rsidP="00292BFB">
      <w:pPr>
        <w:rPr>
          <w:rFonts w:ascii="Verdana" w:hAnsi="Verdana"/>
        </w:rPr>
      </w:pPr>
    </w:p>
    <w:p w:rsidR="004A6BD8" w:rsidRDefault="004A6BD8" w:rsidP="004A6BD8">
      <w:pPr>
        <w:pStyle w:val="Lijstalinea"/>
        <w:numPr>
          <w:ilvl w:val="0"/>
          <w:numId w:val="1"/>
        </w:numPr>
        <w:rPr>
          <w:rFonts w:ascii="Verdana" w:hAnsi="Verdana"/>
          <w:sz w:val="20"/>
          <w:szCs w:val="20"/>
        </w:rPr>
      </w:pPr>
      <w:proofErr w:type="spellStart"/>
      <w:r w:rsidRPr="004A6BD8">
        <w:rPr>
          <w:rFonts w:ascii="Verdana" w:hAnsi="Verdana"/>
          <w:sz w:val="20"/>
          <w:szCs w:val="20"/>
        </w:rPr>
        <w:t>Kolet</w:t>
      </w:r>
      <w:proofErr w:type="spellEnd"/>
      <w:r w:rsidRPr="004A6BD8">
        <w:rPr>
          <w:rFonts w:ascii="Verdana" w:hAnsi="Verdana"/>
          <w:sz w:val="20"/>
          <w:szCs w:val="20"/>
        </w:rPr>
        <w:t xml:space="preserve"> Janssen, De ander wang, </w:t>
      </w:r>
      <w:r w:rsidR="008D1405">
        <w:rPr>
          <w:rFonts w:ascii="Verdana" w:hAnsi="Verdana"/>
          <w:sz w:val="20"/>
          <w:szCs w:val="20"/>
        </w:rPr>
        <w:t xml:space="preserve">in: </w:t>
      </w:r>
      <w:r w:rsidRPr="004A6BD8">
        <w:rPr>
          <w:rFonts w:ascii="Verdana" w:hAnsi="Verdana"/>
          <w:sz w:val="20"/>
          <w:szCs w:val="20"/>
        </w:rPr>
        <w:t>In naam van God. Radicalisme en religieus geweld</w:t>
      </w:r>
      <w:r w:rsidR="00504FE8">
        <w:rPr>
          <w:rFonts w:ascii="Verdana" w:hAnsi="Verdana"/>
          <w:sz w:val="20"/>
          <w:szCs w:val="20"/>
        </w:rPr>
        <w:t>.</w:t>
      </w:r>
      <w:r w:rsidRPr="004A6BD8">
        <w:rPr>
          <w:rFonts w:ascii="Verdana" w:hAnsi="Verdana"/>
          <w:sz w:val="20"/>
          <w:szCs w:val="20"/>
        </w:rPr>
        <w:t xml:space="preserve"> TGL, september – oktober, 2015, nr.5, pag. 91</w:t>
      </w:r>
    </w:p>
    <w:p w:rsidR="009969C1" w:rsidRDefault="00A96F77" w:rsidP="004A6BD8">
      <w:pPr>
        <w:pStyle w:val="Lijstalinea"/>
        <w:numPr>
          <w:ilvl w:val="0"/>
          <w:numId w:val="1"/>
        </w:numPr>
        <w:rPr>
          <w:rFonts w:ascii="Verdana" w:hAnsi="Verdana"/>
          <w:sz w:val="20"/>
          <w:szCs w:val="20"/>
        </w:rPr>
      </w:pPr>
      <w:r>
        <w:rPr>
          <w:rFonts w:ascii="Verdana" w:hAnsi="Verdana"/>
          <w:sz w:val="20"/>
          <w:szCs w:val="20"/>
        </w:rPr>
        <w:t xml:space="preserve">Ignace De </w:t>
      </w:r>
      <w:proofErr w:type="spellStart"/>
      <w:r>
        <w:rPr>
          <w:rFonts w:ascii="Verdana" w:hAnsi="Verdana"/>
          <w:sz w:val="20"/>
          <w:szCs w:val="20"/>
        </w:rPr>
        <w:t>Kesel</w:t>
      </w:r>
      <w:proofErr w:type="spellEnd"/>
      <w:r>
        <w:rPr>
          <w:rFonts w:ascii="Verdana" w:hAnsi="Verdana"/>
          <w:sz w:val="20"/>
          <w:szCs w:val="20"/>
        </w:rPr>
        <w:t>, Geweldloos zijn en weerbaar blijven:</w:t>
      </w:r>
      <w:r w:rsidR="001F4D33">
        <w:rPr>
          <w:rFonts w:ascii="Verdana" w:hAnsi="Verdana"/>
          <w:sz w:val="20"/>
          <w:szCs w:val="20"/>
        </w:rPr>
        <w:t xml:space="preserve"> </w:t>
      </w:r>
      <w:r>
        <w:rPr>
          <w:rFonts w:ascii="Verdana" w:hAnsi="Verdana"/>
          <w:sz w:val="20"/>
          <w:szCs w:val="20"/>
        </w:rPr>
        <w:t xml:space="preserve">Ethiek en Techniek, </w:t>
      </w:r>
      <w:r w:rsidR="001F4486">
        <w:rPr>
          <w:rFonts w:ascii="Verdana" w:hAnsi="Verdana"/>
          <w:sz w:val="20"/>
          <w:szCs w:val="20"/>
        </w:rPr>
        <w:t xml:space="preserve">in: Als lammeren tussen woven. Geweldloze weerbaarheid en de blijde boodschap, </w:t>
      </w:r>
      <w:proofErr w:type="spellStart"/>
      <w:r w:rsidR="001F4486">
        <w:rPr>
          <w:rFonts w:ascii="Verdana" w:hAnsi="Verdana"/>
          <w:sz w:val="20"/>
          <w:szCs w:val="20"/>
        </w:rPr>
        <w:t>Patmos</w:t>
      </w:r>
      <w:proofErr w:type="spellEnd"/>
      <w:r w:rsidR="001F4486">
        <w:rPr>
          <w:rFonts w:ascii="Verdana" w:hAnsi="Verdana"/>
          <w:sz w:val="20"/>
          <w:szCs w:val="20"/>
        </w:rPr>
        <w:t>,</w:t>
      </w:r>
      <w:r w:rsidR="001F4D33">
        <w:rPr>
          <w:rFonts w:ascii="Verdana" w:hAnsi="Verdana"/>
          <w:sz w:val="20"/>
          <w:szCs w:val="20"/>
        </w:rPr>
        <w:t xml:space="preserve"> </w:t>
      </w:r>
      <w:r w:rsidR="001F4486">
        <w:rPr>
          <w:rFonts w:ascii="Verdana" w:hAnsi="Verdana"/>
          <w:sz w:val="20"/>
          <w:szCs w:val="20"/>
        </w:rPr>
        <w:t xml:space="preserve">Kapellen, 1980, pag. 52 </w:t>
      </w:r>
      <w:r w:rsidR="001A689A">
        <w:rPr>
          <w:rFonts w:ascii="Verdana" w:hAnsi="Verdana"/>
          <w:sz w:val="20"/>
          <w:szCs w:val="20"/>
        </w:rPr>
        <w:t>–</w:t>
      </w:r>
      <w:r w:rsidR="001F4D33">
        <w:rPr>
          <w:rFonts w:ascii="Verdana" w:hAnsi="Verdana"/>
          <w:sz w:val="20"/>
          <w:szCs w:val="20"/>
        </w:rPr>
        <w:t xml:space="preserve"> 54</w:t>
      </w:r>
    </w:p>
    <w:p w:rsidR="001A689A" w:rsidRPr="004A6BD8" w:rsidRDefault="008D1405" w:rsidP="004A6BD8">
      <w:pPr>
        <w:pStyle w:val="Lijstalinea"/>
        <w:numPr>
          <w:ilvl w:val="0"/>
          <w:numId w:val="1"/>
        </w:numPr>
        <w:rPr>
          <w:rFonts w:ascii="Verdana" w:hAnsi="Verdana"/>
          <w:sz w:val="20"/>
          <w:szCs w:val="20"/>
        </w:rPr>
      </w:pPr>
      <w:r>
        <w:rPr>
          <w:rFonts w:ascii="Verdana" w:hAnsi="Verdana"/>
          <w:sz w:val="20"/>
          <w:szCs w:val="20"/>
        </w:rPr>
        <w:t xml:space="preserve">André </w:t>
      </w:r>
      <w:proofErr w:type="spellStart"/>
      <w:r>
        <w:rPr>
          <w:rFonts w:ascii="Verdana" w:hAnsi="Verdana"/>
          <w:sz w:val="20"/>
          <w:szCs w:val="20"/>
        </w:rPr>
        <w:t>Lascaris</w:t>
      </w:r>
      <w:proofErr w:type="spellEnd"/>
      <w:r>
        <w:rPr>
          <w:rFonts w:ascii="Verdana" w:hAnsi="Verdana"/>
          <w:sz w:val="20"/>
          <w:szCs w:val="20"/>
        </w:rPr>
        <w:t>, God is een vechter, in: Pijnlijk getroffen.</w:t>
      </w:r>
      <w:r w:rsidR="00504FE8">
        <w:rPr>
          <w:rFonts w:ascii="Verdana" w:hAnsi="Verdana"/>
          <w:sz w:val="20"/>
          <w:szCs w:val="20"/>
        </w:rPr>
        <w:t xml:space="preserve"> Wat met geweld. </w:t>
      </w:r>
      <w:r w:rsidR="00504FE8" w:rsidRPr="004A6BD8">
        <w:rPr>
          <w:rFonts w:ascii="Verdana" w:hAnsi="Verdana"/>
          <w:sz w:val="20"/>
          <w:szCs w:val="20"/>
        </w:rPr>
        <w:t xml:space="preserve">TGL, </w:t>
      </w:r>
      <w:r w:rsidR="00504FE8">
        <w:rPr>
          <w:rFonts w:ascii="Verdana" w:hAnsi="Verdana"/>
          <w:sz w:val="20"/>
          <w:szCs w:val="20"/>
        </w:rPr>
        <w:t>mei - juni</w:t>
      </w:r>
      <w:r w:rsidR="00504FE8" w:rsidRPr="004A6BD8">
        <w:rPr>
          <w:rFonts w:ascii="Verdana" w:hAnsi="Verdana"/>
          <w:sz w:val="20"/>
          <w:szCs w:val="20"/>
        </w:rPr>
        <w:t>, 20</w:t>
      </w:r>
      <w:r w:rsidR="00504FE8">
        <w:rPr>
          <w:rFonts w:ascii="Verdana" w:hAnsi="Verdana"/>
          <w:sz w:val="20"/>
          <w:szCs w:val="20"/>
        </w:rPr>
        <w:t>03</w:t>
      </w:r>
      <w:r w:rsidR="00504FE8" w:rsidRPr="004A6BD8">
        <w:rPr>
          <w:rFonts w:ascii="Verdana" w:hAnsi="Verdana"/>
          <w:sz w:val="20"/>
          <w:szCs w:val="20"/>
        </w:rPr>
        <w:t>, nr.</w:t>
      </w:r>
      <w:r w:rsidR="00504FE8">
        <w:rPr>
          <w:rFonts w:ascii="Verdana" w:hAnsi="Verdana"/>
          <w:sz w:val="20"/>
          <w:szCs w:val="20"/>
        </w:rPr>
        <w:t>3</w:t>
      </w:r>
      <w:r w:rsidR="00504FE8" w:rsidRPr="004A6BD8">
        <w:rPr>
          <w:rFonts w:ascii="Verdana" w:hAnsi="Verdana"/>
          <w:sz w:val="20"/>
          <w:szCs w:val="20"/>
        </w:rPr>
        <w:t xml:space="preserve">, pag. </w:t>
      </w:r>
      <w:r w:rsidR="00504FE8">
        <w:rPr>
          <w:rFonts w:ascii="Verdana" w:hAnsi="Verdana"/>
          <w:sz w:val="20"/>
          <w:szCs w:val="20"/>
        </w:rPr>
        <w:t>276 - 277</w:t>
      </w:r>
    </w:p>
    <w:p w:rsidR="008D309A" w:rsidRDefault="008D309A">
      <w:pPr>
        <w:rPr>
          <w:rFonts w:ascii="Verdana" w:hAnsi="Verdana"/>
        </w:rPr>
      </w:pPr>
    </w:p>
    <w:p w:rsidR="009D6D21" w:rsidRDefault="009D6D21">
      <w:pPr>
        <w:rPr>
          <w:rFonts w:ascii="Verdana" w:hAnsi="Verdana"/>
        </w:rPr>
      </w:pPr>
    </w:p>
    <w:p w:rsidR="000004F5" w:rsidRDefault="000004F5" w:rsidP="000004F5">
      <w:pPr>
        <w:ind w:left="5664"/>
        <w:rPr>
          <w:rFonts w:ascii="Verdana" w:hAnsi="Verdana"/>
        </w:rPr>
      </w:pPr>
      <w:r>
        <w:rPr>
          <w:rFonts w:ascii="Verdana" w:hAnsi="Verdana"/>
        </w:rPr>
        <w:t>Stefaan Van den Abbeele</w:t>
      </w:r>
    </w:p>
    <w:p w:rsidR="000004F5" w:rsidRPr="008D309A" w:rsidRDefault="000004F5" w:rsidP="000004F5">
      <w:pPr>
        <w:ind w:left="5664"/>
        <w:rPr>
          <w:rFonts w:ascii="Verdana" w:hAnsi="Verdana"/>
        </w:rPr>
      </w:pPr>
      <w:r>
        <w:rPr>
          <w:rFonts w:ascii="Verdana" w:hAnsi="Verdana"/>
        </w:rPr>
        <w:tab/>
        <w:t xml:space="preserve">  20 februari 2022</w:t>
      </w:r>
    </w:p>
    <w:sectPr w:rsidR="000004F5" w:rsidRPr="008D309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54" w:rsidRDefault="00AB1A54" w:rsidP="00C60F90">
      <w:pPr>
        <w:spacing w:after="0" w:line="240" w:lineRule="auto"/>
      </w:pPr>
      <w:r>
        <w:separator/>
      </w:r>
    </w:p>
  </w:endnote>
  <w:endnote w:type="continuationSeparator" w:id="0">
    <w:p w:rsidR="00AB1A54" w:rsidRDefault="00AB1A54" w:rsidP="00C6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49230"/>
      <w:docPartObj>
        <w:docPartGallery w:val="Page Numbers (Bottom of Page)"/>
        <w:docPartUnique/>
      </w:docPartObj>
    </w:sdtPr>
    <w:sdtEndPr/>
    <w:sdtContent>
      <w:p w:rsidR="00C60F90" w:rsidRDefault="00C60F90">
        <w:pPr>
          <w:pStyle w:val="Voettekst"/>
          <w:jc w:val="right"/>
        </w:pPr>
        <w:r>
          <w:fldChar w:fldCharType="begin"/>
        </w:r>
        <w:r>
          <w:instrText>PAGE   \* MERGEFORMAT</w:instrText>
        </w:r>
        <w:r>
          <w:fldChar w:fldCharType="separate"/>
        </w:r>
        <w:r w:rsidR="009D6D21" w:rsidRPr="009D6D21">
          <w:rPr>
            <w:noProof/>
            <w:lang w:val="nl-NL"/>
          </w:rPr>
          <w:t>5</w:t>
        </w:r>
        <w:r>
          <w:fldChar w:fldCharType="end"/>
        </w:r>
      </w:p>
    </w:sdtContent>
  </w:sdt>
  <w:p w:rsidR="00C60F90" w:rsidRDefault="00C60F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54" w:rsidRDefault="00AB1A54" w:rsidP="00C60F90">
      <w:pPr>
        <w:spacing w:after="0" w:line="240" w:lineRule="auto"/>
      </w:pPr>
      <w:r>
        <w:separator/>
      </w:r>
    </w:p>
  </w:footnote>
  <w:footnote w:type="continuationSeparator" w:id="0">
    <w:p w:rsidR="00AB1A54" w:rsidRDefault="00AB1A54" w:rsidP="00C60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7D96"/>
    <w:multiLevelType w:val="hybridMultilevel"/>
    <w:tmpl w:val="5BE015A8"/>
    <w:lvl w:ilvl="0" w:tplc="AF2E229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31"/>
    <w:rsid w:val="000004F5"/>
    <w:rsid w:val="0003655E"/>
    <w:rsid w:val="00081FC4"/>
    <w:rsid w:val="00084093"/>
    <w:rsid w:val="00090603"/>
    <w:rsid w:val="000E2E39"/>
    <w:rsid w:val="00137050"/>
    <w:rsid w:val="00147435"/>
    <w:rsid w:val="00154F91"/>
    <w:rsid w:val="00162371"/>
    <w:rsid w:val="001A134D"/>
    <w:rsid w:val="001A689A"/>
    <w:rsid w:val="001D3162"/>
    <w:rsid w:val="001F4486"/>
    <w:rsid w:val="001F4D33"/>
    <w:rsid w:val="0021790F"/>
    <w:rsid w:val="00235964"/>
    <w:rsid w:val="00290E6C"/>
    <w:rsid w:val="00292BFB"/>
    <w:rsid w:val="002B22F4"/>
    <w:rsid w:val="002E4480"/>
    <w:rsid w:val="002E4D7F"/>
    <w:rsid w:val="00307B71"/>
    <w:rsid w:val="00347090"/>
    <w:rsid w:val="003675AD"/>
    <w:rsid w:val="003B0820"/>
    <w:rsid w:val="003B09BB"/>
    <w:rsid w:val="003D32D5"/>
    <w:rsid w:val="003E1A47"/>
    <w:rsid w:val="00410A4B"/>
    <w:rsid w:val="00452A51"/>
    <w:rsid w:val="004740BD"/>
    <w:rsid w:val="00494D39"/>
    <w:rsid w:val="004A6BD8"/>
    <w:rsid w:val="004E1288"/>
    <w:rsid w:val="004E6019"/>
    <w:rsid w:val="004F232D"/>
    <w:rsid w:val="004F7DF8"/>
    <w:rsid w:val="00504FE8"/>
    <w:rsid w:val="0051157C"/>
    <w:rsid w:val="00523512"/>
    <w:rsid w:val="00553955"/>
    <w:rsid w:val="005617A4"/>
    <w:rsid w:val="0057576D"/>
    <w:rsid w:val="00580D41"/>
    <w:rsid w:val="005A04B6"/>
    <w:rsid w:val="005A60AF"/>
    <w:rsid w:val="005C7ED3"/>
    <w:rsid w:val="006433E0"/>
    <w:rsid w:val="00644473"/>
    <w:rsid w:val="00654B6D"/>
    <w:rsid w:val="00684125"/>
    <w:rsid w:val="00685423"/>
    <w:rsid w:val="006B4CF2"/>
    <w:rsid w:val="006B4E65"/>
    <w:rsid w:val="007045E6"/>
    <w:rsid w:val="007A5631"/>
    <w:rsid w:val="007C023D"/>
    <w:rsid w:val="007D4246"/>
    <w:rsid w:val="007E4617"/>
    <w:rsid w:val="00805D11"/>
    <w:rsid w:val="00837E10"/>
    <w:rsid w:val="0086409A"/>
    <w:rsid w:val="008770A0"/>
    <w:rsid w:val="008A4F37"/>
    <w:rsid w:val="008A74DB"/>
    <w:rsid w:val="008B5C31"/>
    <w:rsid w:val="008D1405"/>
    <w:rsid w:val="008D309A"/>
    <w:rsid w:val="008D4D23"/>
    <w:rsid w:val="00904D77"/>
    <w:rsid w:val="009969C1"/>
    <w:rsid w:val="009D2E97"/>
    <w:rsid w:val="009D6D21"/>
    <w:rsid w:val="009F5C79"/>
    <w:rsid w:val="00A65003"/>
    <w:rsid w:val="00A735BE"/>
    <w:rsid w:val="00A96F77"/>
    <w:rsid w:val="00AB1A54"/>
    <w:rsid w:val="00AB4445"/>
    <w:rsid w:val="00B042CD"/>
    <w:rsid w:val="00B11543"/>
    <w:rsid w:val="00B72731"/>
    <w:rsid w:val="00B81890"/>
    <w:rsid w:val="00B91817"/>
    <w:rsid w:val="00BA5FFE"/>
    <w:rsid w:val="00BB2144"/>
    <w:rsid w:val="00BE52B9"/>
    <w:rsid w:val="00C54C64"/>
    <w:rsid w:val="00C60F90"/>
    <w:rsid w:val="00CB0D3D"/>
    <w:rsid w:val="00CB1160"/>
    <w:rsid w:val="00CF1929"/>
    <w:rsid w:val="00DB0602"/>
    <w:rsid w:val="00DD6AA2"/>
    <w:rsid w:val="00DF6F3D"/>
    <w:rsid w:val="00DF7C59"/>
    <w:rsid w:val="00E11DC5"/>
    <w:rsid w:val="00E25D8A"/>
    <w:rsid w:val="00E43D78"/>
    <w:rsid w:val="00E44993"/>
    <w:rsid w:val="00EC42D7"/>
    <w:rsid w:val="00F2171F"/>
    <w:rsid w:val="00F722B5"/>
    <w:rsid w:val="00F82A5F"/>
    <w:rsid w:val="00FD03D1"/>
    <w:rsid w:val="00FD4D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0F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F90"/>
  </w:style>
  <w:style w:type="paragraph" w:styleId="Voettekst">
    <w:name w:val="footer"/>
    <w:basedOn w:val="Standaard"/>
    <w:link w:val="VoettekstChar"/>
    <w:uiPriority w:val="99"/>
    <w:unhideWhenUsed/>
    <w:rsid w:val="00C60F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F90"/>
  </w:style>
  <w:style w:type="paragraph" w:styleId="Ballontekst">
    <w:name w:val="Balloon Text"/>
    <w:basedOn w:val="Standaard"/>
    <w:link w:val="BallontekstChar"/>
    <w:uiPriority w:val="99"/>
    <w:semiHidden/>
    <w:unhideWhenUsed/>
    <w:rsid w:val="00837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E10"/>
    <w:rPr>
      <w:rFonts w:ascii="Tahoma" w:hAnsi="Tahoma" w:cs="Tahoma"/>
      <w:sz w:val="16"/>
      <w:szCs w:val="16"/>
    </w:rPr>
  </w:style>
  <w:style w:type="paragraph" w:styleId="Lijstalinea">
    <w:name w:val="List Paragraph"/>
    <w:basedOn w:val="Standaard"/>
    <w:uiPriority w:val="34"/>
    <w:qFormat/>
    <w:rsid w:val="004A6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0F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F90"/>
  </w:style>
  <w:style w:type="paragraph" w:styleId="Voettekst">
    <w:name w:val="footer"/>
    <w:basedOn w:val="Standaard"/>
    <w:link w:val="VoettekstChar"/>
    <w:uiPriority w:val="99"/>
    <w:unhideWhenUsed/>
    <w:rsid w:val="00C60F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F90"/>
  </w:style>
  <w:style w:type="paragraph" w:styleId="Ballontekst">
    <w:name w:val="Balloon Text"/>
    <w:basedOn w:val="Standaard"/>
    <w:link w:val="BallontekstChar"/>
    <w:uiPriority w:val="99"/>
    <w:semiHidden/>
    <w:unhideWhenUsed/>
    <w:rsid w:val="00837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E10"/>
    <w:rPr>
      <w:rFonts w:ascii="Tahoma" w:hAnsi="Tahoma" w:cs="Tahoma"/>
      <w:sz w:val="16"/>
      <w:szCs w:val="16"/>
    </w:rPr>
  </w:style>
  <w:style w:type="paragraph" w:styleId="Lijstalinea">
    <w:name w:val="List Paragraph"/>
    <w:basedOn w:val="Standaard"/>
    <w:uiPriority w:val="34"/>
    <w:qFormat/>
    <w:rsid w:val="004A6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94E2-33F4-40BE-9E30-90D30BBE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7683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Stefaan Van den Abbeele</dc:creator>
  <cp:lastModifiedBy>Stefaan Van den Abbeele</cp:lastModifiedBy>
  <cp:revision>2</cp:revision>
  <dcterms:created xsi:type="dcterms:W3CDTF">2022-02-20T11:09:00Z</dcterms:created>
  <dcterms:modified xsi:type="dcterms:W3CDTF">2022-02-20T11:09:00Z</dcterms:modified>
</cp:coreProperties>
</file>